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E5C842" w14:textId="4D7BA227" w:rsidR="00DC4D20" w:rsidRPr="00586313" w:rsidRDefault="00DC4D20" w:rsidP="00DC4D20">
      <w:pPr>
        <w:jc w:val="right"/>
        <w:rPr>
          <w:rFonts w:ascii="Arial" w:hAnsi="Arial" w:cs="Arial"/>
        </w:rPr>
      </w:pPr>
      <w:r w:rsidRPr="00586313">
        <w:rPr>
          <w:rFonts w:ascii="Arial" w:hAnsi="Arial" w:cs="Arial"/>
          <w:noProof/>
          <w:lang w:eastAsia="de-DE"/>
        </w:rPr>
        <w:drawing>
          <wp:inline distT="0" distB="0" distL="0" distR="0" wp14:anchorId="571BDCA0" wp14:editId="1B088B69">
            <wp:extent cx="1337310" cy="526415"/>
            <wp:effectExtent l="0" t="0" r="0" b="6985"/>
            <wp:docPr id="1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310" cy="526415"/>
                    </a:xfrm>
                    <a:prstGeom prst="rect">
                      <a:avLst/>
                    </a:prstGeom>
                    <a:noFill/>
                    <a:ln>
                      <a:noFill/>
                    </a:ln>
                  </pic:spPr>
                </pic:pic>
              </a:graphicData>
            </a:graphic>
          </wp:inline>
        </w:drawing>
      </w:r>
    </w:p>
    <w:p w14:paraId="6D4E0DBE" w14:textId="77777777" w:rsidR="00DC4D20" w:rsidRPr="00586313" w:rsidRDefault="00DC4D20" w:rsidP="00DC4D20">
      <w:pPr>
        <w:pBdr>
          <w:bottom w:val="single" w:sz="4" w:space="1" w:color="auto"/>
        </w:pBdr>
        <w:spacing w:before="100" w:beforeAutospacing="1" w:after="100" w:afterAutospacing="1" w:line="360" w:lineRule="auto"/>
        <w:outlineLvl w:val="0"/>
        <w:rPr>
          <w:rFonts w:ascii="Arial" w:eastAsia="Calibri" w:hAnsi="Arial" w:cs="Arial"/>
          <w:b/>
          <w:bCs/>
          <w:color w:val="999999"/>
          <w:kern w:val="36"/>
          <w:lang w:val="de-AT" w:eastAsia="de-AT"/>
        </w:rPr>
      </w:pPr>
      <w:bookmarkStart w:id="0" w:name="_Hlk75095620"/>
      <w:bookmarkEnd w:id="0"/>
      <w:r w:rsidRPr="00586313">
        <w:rPr>
          <w:rFonts w:ascii="Arial" w:eastAsia="Calibri" w:hAnsi="Arial" w:cs="Arial"/>
          <w:b/>
          <w:bCs/>
          <w:color w:val="999999"/>
          <w:kern w:val="36"/>
          <w:lang w:val="de-AT" w:eastAsia="de-AT"/>
        </w:rPr>
        <w:t>PRESSEMITTEILUNG DOMICO Dach-, Wand- und Fassadensysteme KG</w:t>
      </w:r>
    </w:p>
    <w:p w14:paraId="66721754" w14:textId="4D7DDEAF" w:rsidR="00DC4D20" w:rsidRPr="00586313" w:rsidRDefault="00DC4D20" w:rsidP="00DC4D20">
      <w:pPr>
        <w:spacing w:before="100" w:beforeAutospacing="1" w:after="100" w:afterAutospacing="1" w:line="240" w:lineRule="auto"/>
        <w:rPr>
          <w:rFonts w:ascii="Arial" w:eastAsia="Calibri" w:hAnsi="Arial" w:cs="Arial"/>
          <w:sz w:val="16"/>
          <w:szCs w:val="16"/>
          <w:lang w:eastAsia="de-AT"/>
        </w:rPr>
      </w:pPr>
      <w:r w:rsidRPr="00586313">
        <w:rPr>
          <w:rFonts w:ascii="Arial" w:eastAsia="Calibri" w:hAnsi="Arial" w:cs="Arial"/>
          <w:sz w:val="16"/>
          <w:szCs w:val="16"/>
          <w:lang w:eastAsia="de-AT"/>
        </w:rPr>
        <w:t xml:space="preserve">Vöcklamarkt – im </w:t>
      </w:r>
      <w:r w:rsidR="00403C8B">
        <w:rPr>
          <w:rFonts w:ascii="Arial" w:eastAsia="Calibri" w:hAnsi="Arial" w:cs="Arial"/>
          <w:sz w:val="16"/>
          <w:szCs w:val="16"/>
          <w:lang w:eastAsia="de-AT"/>
        </w:rPr>
        <w:t>September</w:t>
      </w:r>
      <w:r w:rsidRPr="00586313">
        <w:rPr>
          <w:rFonts w:ascii="Arial" w:eastAsia="Calibri" w:hAnsi="Arial" w:cs="Arial"/>
          <w:sz w:val="16"/>
          <w:szCs w:val="16"/>
          <w:lang w:eastAsia="de-AT"/>
        </w:rPr>
        <w:t xml:space="preserve"> 202</w:t>
      </w:r>
      <w:r w:rsidR="00336E93" w:rsidRPr="00586313">
        <w:rPr>
          <w:rFonts w:ascii="Arial" w:eastAsia="Calibri" w:hAnsi="Arial" w:cs="Arial"/>
          <w:sz w:val="16"/>
          <w:szCs w:val="16"/>
          <w:lang w:eastAsia="de-AT"/>
        </w:rPr>
        <w:t>6</w:t>
      </w:r>
    </w:p>
    <w:p w14:paraId="06BACF05" w14:textId="56ECCD8D" w:rsidR="000871BD" w:rsidRPr="00586313" w:rsidRDefault="00D51649" w:rsidP="00293D2A">
      <w:pPr>
        <w:rPr>
          <w:rFonts w:ascii="Arial" w:eastAsia="Calibri" w:hAnsi="Arial" w:cs="Arial"/>
          <w:b/>
          <w:sz w:val="24"/>
          <w:szCs w:val="24"/>
          <w:lang w:val="de-AT"/>
        </w:rPr>
      </w:pPr>
      <w:r w:rsidRPr="00586313">
        <w:rPr>
          <w:rFonts w:ascii="Arial" w:eastAsia="Calibri" w:hAnsi="Arial" w:cs="Arial"/>
          <w:b/>
          <w:sz w:val="36"/>
          <w:szCs w:val="36"/>
          <w:lang w:val="de-AT" w:eastAsia="de-AT"/>
        </w:rPr>
        <w:t xml:space="preserve">DOMICO verbindet Schutz, Funktion und Design für Data Center </w:t>
      </w:r>
      <w:r w:rsidR="00293D2A" w:rsidRPr="00586313">
        <w:rPr>
          <w:rFonts w:ascii="Arial" w:eastAsia="Calibri" w:hAnsi="Arial" w:cs="Arial"/>
          <w:b/>
          <w:sz w:val="36"/>
          <w:szCs w:val="36"/>
          <w:lang w:val="de-AT" w:eastAsia="de-AT"/>
        </w:rPr>
        <w:br/>
      </w:r>
      <w:r w:rsidRPr="00586313">
        <w:rPr>
          <w:rFonts w:ascii="Arial" w:eastAsia="Calibri" w:hAnsi="Arial" w:cs="Arial"/>
          <w:b/>
          <w:sz w:val="24"/>
          <w:szCs w:val="24"/>
          <w:lang w:val="de-AT"/>
        </w:rPr>
        <w:t>Was Rechenzentren heute an Fassade, Wand und Dach fordern</w:t>
      </w:r>
    </w:p>
    <w:p w14:paraId="4584C5DF" w14:textId="5F829BC3" w:rsidR="00446E1B" w:rsidRPr="00586313" w:rsidRDefault="00571751"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Cs/>
          <w:i/>
          <w:iCs/>
          <w:sz w:val="20"/>
          <w:szCs w:val="20"/>
          <w:lang w:val="de-AT"/>
        </w:rPr>
        <w:t xml:space="preserve">Vöcklamarkt. </w:t>
      </w:r>
      <w:r w:rsidR="00446E1B" w:rsidRPr="00586313">
        <w:rPr>
          <w:rFonts w:ascii="Arial" w:eastAsia="Calibri" w:hAnsi="Arial" w:cs="Arial"/>
          <w:bCs/>
          <w:sz w:val="20"/>
          <w:szCs w:val="20"/>
          <w:lang w:val="de-AT"/>
        </w:rPr>
        <w:t>Der Ausbau digitaler Infrastruktur schreitet europaweit mit hoher Dynamik voran. Parallel steigen die Anforderungen an Rechenzentren: Neben maximaler Betriebssicherheit rücken Nachhaltigkeit, Ressourceneffizienz und die Integration in urbane Räume zunehmend in den Fokus. Moderne Gebäudehüllen übernehmen dabei weit mehr als eine schützende Funktion – sie leisten einen entscheidenden Beitrag zur Wirtschaftlichkeit und Zukunftsfähigkeit eines Rechenzentrums. Mit seiner langjährigen Systemkompetenz in Dach, Wand und Fassade positioniert sich DOMICO als verlässlicher Partner</w:t>
      </w:r>
      <w:r w:rsidR="00907425" w:rsidRPr="00586313">
        <w:rPr>
          <w:rFonts w:ascii="Arial" w:eastAsia="Calibri" w:hAnsi="Arial" w:cs="Arial"/>
          <w:bCs/>
          <w:sz w:val="20"/>
          <w:szCs w:val="20"/>
          <w:lang w:val="de-AT"/>
        </w:rPr>
        <w:t xml:space="preserve">. </w:t>
      </w:r>
    </w:p>
    <w:p w14:paraId="3A5CB32F" w14:textId="749EE4E2" w:rsidR="00100B00"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Brandschutz als zentrales Kriterium</w:t>
      </w:r>
      <w:r w:rsidR="00D51649" w:rsidRPr="00586313">
        <w:rPr>
          <w:rFonts w:ascii="Arial" w:eastAsia="Calibri" w:hAnsi="Arial" w:cs="Arial"/>
          <w:b/>
          <w:sz w:val="20"/>
          <w:szCs w:val="20"/>
          <w:lang w:val="de-AT"/>
        </w:rPr>
        <w:br/>
      </w:r>
      <w:r w:rsidR="003071E8" w:rsidRPr="00586313">
        <w:rPr>
          <w:rFonts w:ascii="Arial" w:eastAsia="Calibri" w:hAnsi="Arial" w:cs="Arial"/>
          <w:bCs/>
          <w:sz w:val="20"/>
          <w:szCs w:val="20"/>
          <w:lang w:val="de-AT"/>
        </w:rPr>
        <w:t xml:space="preserve">Kaum ein anderer Bautyp stellt so hohe Anforderungen an den Brandschutz wie das Rechenzentrum: Ein Brandereignis kann neben Sachschäden zu Datenverlust und Betriebsunterbrechungen mit weitreichenden wirtschaftlichen Folgen führen. </w:t>
      </w:r>
      <w:r w:rsidR="002759F2" w:rsidRPr="00586313">
        <w:rPr>
          <w:rFonts w:ascii="Arial" w:eastAsia="Calibri" w:hAnsi="Arial" w:cs="Arial"/>
          <w:bCs/>
          <w:sz w:val="20"/>
          <w:szCs w:val="20"/>
          <w:lang w:val="de-AT"/>
        </w:rPr>
        <w:t>B</w:t>
      </w:r>
      <w:r w:rsidR="003071E8" w:rsidRPr="00586313">
        <w:rPr>
          <w:rFonts w:ascii="Arial" w:eastAsia="Calibri" w:hAnsi="Arial" w:cs="Arial"/>
          <w:bCs/>
          <w:sz w:val="20"/>
          <w:szCs w:val="20"/>
          <w:lang w:val="de-AT"/>
        </w:rPr>
        <w:t>auordnungen verlangen entsprechend nicht brennbare Baustoffe sowie klar definierte Brandabschnitte. Für die Gebäudehülle heißt das konkret: Materialien der Brandverhaltensklasse A1 nach EN 13501-1 – nicht brennbar – sind bei diesem Bautyp praktisch gesetzt, nicht optional. Die DOMICO Fassaden- und Wandsysteme erfüllen diese Anforderung systembedingt und bieten damit eine der wenigen Lösungen am Markt, die höchsten Brandschutz ohne Kompromisse bei Gestaltung oder Wirtschaftlichkeit ermöglichen</w:t>
      </w:r>
      <w:r w:rsidRPr="00586313">
        <w:rPr>
          <w:rFonts w:ascii="Arial" w:eastAsia="Calibri" w:hAnsi="Arial" w:cs="Arial"/>
          <w:bCs/>
          <w:sz w:val="20"/>
          <w:szCs w:val="20"/>
          <w:lang w:val="de-AT"/>
        </w:rPr>
        <w:t>.</w:t>
      </w:r>
      <w:r w:rsidR="003071E8" w:rsidRPr="00586313">
        <w:rPr>
          <w:rFonts w:ascii="Arial" w:eastAsia="Calibri" w:hAnsi="Arial" w:cs="Arial"/>
          <w:bCs/>
          <w:sz w:val="20"/>
          <w:szCs w:val="20"/>
          <w:lang w:val="de-AT"/>
        </w:rPr>
        <w:t xml:space="preserve"> </w:t>
      </w:r>
    </w:p>
    <w:p w14:paraId="5D5EBBAB" w14:textId="77777777" w:rsidR="002C4704"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Einbruch- und Zutrittsschutz</w:t>
      </w:r>
      <w:r w:rsidR="00C969B3" w:rsidRPr="00586313">
        <w:rPr>
          <w:rFonts w:ascii="Arial" w:eastAsia="Calibri" w:hAnsi="Arial" w:cs="Arial"/>
          <w:b/>
          <w:sz w:val="20"/>
          <w:szCs w:val="20"/>
          <w:lang w:val="de-AT"/>
        </w:rPr>
        <w:t xml:space="preserve">  </w:t>
      </w:r>
      <w:r w:rsidR="00BF5CD2" w:rsidRPr="00586313">
        <w:rPr>
          <w:rFonts w:ascii="Arial" w:eastAsia="Calibri" w:hAnsi="Arial" w:cs="Arial"/>
          <w:b/>
          <w:sz w:val="20"/>
          <w:szCs w:val="20"/>
          <w:lang w:val="de-AT"/>
        </w:rPr>
        <w:br/>
      </w:r>
      <w:r w:rsidR="002C4704" w:rsidRPr="00586313">
        <w:rPr>
          <w:rFonts w:ascii="Arial" w:eastAsia="Calibri" w:hAnsi="Arial" w:cs="Arial"/>
          <w:bCs/>
          <w:sz w:val="20"/>
          <w:szCs w:val="20"/>
          <w:lang w:val="de-AT"/>
        </w:rPr>
        <w:t>Physische Sicherheit ist neben der IT-Sicherheit ein integraler Bestandteil jedes Rechenzentrums-Konzepts. Neben mehrstufigen Zutrittskontrollen und Überwachungssystemen rückt dabei auch die Gebäudehülle selbst in den Fokus: Wandaufbauten mit Einbruchschutz nach RC 3 gemäß EN 1627:2021-06 erschweren gewaltsames Eindringen deutlich. DOMICO bietet dafür geprüfte, systemzugelassene Wandaufbauten mit RC-3-Nachweis – als integralen Bestandteil eines durchdachten Gesamtkonzepts aus einer Hand, statt einer nachträglich kombinierten Insellösung.</w:t>
      </w:r>
    </w:p>
    <w:p w14:paraId="62E52F48" w14:textId="5D36FE31" w:rsidR="00100B00"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Schallschutz für urbane Standorte</w:t>
      </w:r>
      <w:r w:rsidR="00BF5CD2" w:rsidRPr="00586313">
        <w:rPr>
          <w:rFonts w:ascii="Arial" w:eastAsia="Calibri" w:hAnsi="Arial" w:cs="Arial"/>
          <w:b/>
          <w:sz w:val="20"/>
          <w:szCs w:val="20"/>
          <w:lang w:val="de-AT"/>
        </w:rPr>
        <w:br/>
      </w:r>
      <w:r w:rsidR="004673E8" w:rsidRPr="00586313">
        <w:rPr>
          <w:rFonts w:ascii="Arial" w:eastAsia="Calibri" w:hAnsi="Arial" w:cs="Arial"/>
          <w:bCs/>
          <w:sz w:val="20"/>
          <w:szCs w:val="20"/>
          <w:lang w:val="de-AT"/>
        </w:rPr>
        <w:t>Da Rechenzentren aus Gründen der Netzanbindung und Latenz zunehmend näher an urbanen Zentren errichtet werden, gewinnt der Schallschutz an Bedeutung – etwa gegenüber Kühltechnik und Betriebsgeräuschen. DOMICO Fassadensysteme mit Kassetten und Planum</w:t>
      </w:r>
      <w:r w:rsidR="003261F5" w:rsidRPr="00586313">
        <w:rPr>
          <w:rFonts w:ascii="Arial" w:eastAsia="Calibri" w:hAnsi="Arial" w:cs="Arial"/>
          <w:bCs/>
          <w:sz w:val="20"/>
          <w:szCs w:val="20"/>
          <w:lang w:val="de-AT"/>
        </w:rPr>
        <w:t>®</w:t>
      </w:r>
      <w:r w:rsidR="004673E8" w:rsidRPr="00586313">
        <w:rPr>
          <w:rFonts w:ascii="Arial" w:eastAsia="Calibri" w:hAnsi="Arial" w:cs="Arial"/>
          <w:bCs/>
          <w:sz w:val="20"/>
          <w:szCs w:val="20"/>
          <w:lang w:val="de-AT"/>
        </w:rPr>
        <w:t xml:space="preserve">-Fassade erreichen ein bewertetes Schalldämm-Maß von bis zu Rw 54 dB, in Sonderausführungen des Element-Systems </w:t>
      </w:r>
      <w:r w:rsidR="004673E8" w:rsidRPr="00586313">
        <w:rPr>
          <w:rFonts w:ascii="Arial" w:eastAsia="Calibri" w:hAnsi="Arial" w:cs="Arial"/>
          <w:bCs/>
          <w:sz w:val="20"/>
          <w:szCs w:val="20"/>
          <w:lang w:val="de-AT"/>
        </w:rPr>
        <w:lastRenderedPageBreak/>
        <w:t xml:space="preserve">sind unabhängig geprüft sogar bis zu Rw 65 dB möglich – deutlich mehr als die 25 bis 31 dB, die marktübliche Sandwichpaneele erreichen. Damit lassen sich Rechenzentren auch in dicht bebauten, städtischen Lagen realisieren, ohne Nachbarschaft oder Widmung zu gefährden. </w:t>
      </w:r>
      <w:r w:rsidR="00601620" w:rsidRPr="00586313">
        <w:rPr>
          <w:rFonts w:ascii="Arial" w:eastAsia="Calibri" w:hAnsi="Arial" w:cs="Arial"/>
          <w:bCs/>
          <w:sz w:val="20"/>
          <w:szCs w:val="20"/>
          <w:lang w:val="de-AT"/>
        </w:rPr>
        <w:t xml:space="preserve"> </w:t>
      </w:r>
    </w:p>
    <w:p w14:paraId="5F66A8E5" w14:textId="096B9C4C" w:rsidR="00100B00"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Nachhaltigkeit und Zertifizierung als Eintrittskarte</w:t>
      </w:r>
      <w:r w:rsidR="00BF5CD2" w:rsidRPr="00586313">
        <w:rPr>
          <w:rFonts w:ascii="Arial" w:eastAsia="Calibri" w:hAnsi="Arial" w:cs="Arial"/>
          <w:b/>
          <w:sz w:val="20"/>
          <w:szCs w:val="20"/>
          <w:lang w:val="de-AT"/>
        </w:rPr>
        <w:br/>
      </w:r>
      <w:r w:rsidR="003071E8" w:rsidRPr="00586313">
        <w:rPr>
          <w:rFonts w:ascii="Arial" w:eastAsia="Calibri" w:hAnsi="Arial" w:cs="Arial"/>
          <w:bCs/>
          <w:sz w:val="20"/>
          <w:szCs w:val="20"/>
          <w:lang w:val="de-AT"/>
        </w:rPr>
        <w:t>Rechenzentren stehen unter besonderer Beobachtung, wenn es um Energie- und CO</w:t>
      </w:r>
      <w:r w:rsidR="003071E8" w:rsidRPr="00586313">
        <w:rPr>
          <w:rFonts w:ascii="Cambria Math" w:eastAsia="Calibri" w:hAnsi="Cambria Math" w:cs="Cambria Math"/>
          <w:bCs/>
          <w:sz w:val="20"/>
          <w:szCs w:val="20"/>
          <w:lang w:val="de-AT"/>
        </w:rPr>
        <w:t>₂</w:t>
      </w:r>
      <w:r w:rsidR="003071E8" w:rsidRPr="00586313">
        <w:rPr>
          <w:rFonts w:ascii="Arial" w:eastAsia="Calibri" w:hAnsi="Arial" w:cs="Arial"/>
          <w:bCs/>
          <w:sz w:val="20"/>
          <w:szCs w:val="20"/>
          <w:lang w:val="de-AT"/>
        </w:rPr>
        <w:t xml:space="preserve">-Bilanz geht. Das betrifft nicht nur den Betrieb, sondern zunehmend auch die verwendeten Baustoffe. </w:t>
      </w:r>
      <w:r w:rsidR="00FF3A69" w:rsidRPr="00586313">
        <w:rPr>
          <w:rFonts w:ascii="Arial" w:eastAsia="Calibri" w:hAnsi="Arial" w:cs="Arial"/>
          <w:bCs/>
          <w:sz w:val="20"/>
          <w:szCs w:val="20"/>
          <w:lang w:val="de-AT"/>
        </w:rPr>
        <w:t>Zum Einsatz kommen Aluminium und Stahl mit reduziertem CO</w:t>
      </w:r>
      <w:r w:rsidR="00FF3A69" w:rsidRPr="00586313">
        <w:rPr>
          <w:rFonts w:ascii="Cambria Math" w:eastAsia="Calibri" w:hAnsi="Cambria Math" w:cs="Cambria Math"/>
          <w:bCs/>
          <w:sz w:val="20"/>
          <w:szCs w:val="20"/>
          <w:lang w:val="de-AT"/>
        </w:rPr>
        <w:t>₂</w:t>
      </w:r>
      <w:r w:rsidR="00FF3A69" w:rsidRPr="00586313">
        <w:rPr>
          <w:rFonts w:ascii="Arial" w:eastAsia="Calibri" w:hAnsi="Arial" w:cs="Arial"/>
          <w:bCs/>
          <w:sz w:val="20"/>
          <w:szCs w:val="20"/>
          <w:lang w:val="de-AT"/>
        </w:rPr>
        <w:t>-Fußabdruck – Stahl kann mit reduzierten Emissionswerten von bis zu 0,6 Tonnen CO</w:t>
      </w:r>
      <w:r w:rsidR="00FF3A69" w:rsidRPr="00586313">
        <w:rPr>
          <w:rFonts w:ascii="Cambria Math" w:eastAsia="Calibri" w:hAnsi="Cambria Math" w:cs="Cambria Math"/>
          <w:bCs/>
          <w:sz w:val="20"/>
          <w:szCs w:val="20"/>
          <w:lang w:val="de-AT"/>
        </w:rPr>
        <w:t>₂</w:t>
      </w:r>
      <w:r w:rsidR="00FF3A69" w:rsidRPr="00586313">
        <w:rPr>
          <w:rFonts w:ascii="Arial" w:eastAsia="Calibri" w:hAnsi="Arial" w:cs="Arial"/>
          <w:bCs/>
          <w:sz w:val="20"/>
          <w:szCs w:val="20"/>
          <w:lang w:val="de-AT"/>
        </w:rPr>
        <w:t xml:space="preserve"> pro Tonne Stahl geliefert werden. </w:t>
      </w:r>
      <w:r w:rsidR="003071E8" w:rsidRPr="00586313">
        <w:rPr>
          <w:rFonts w:ascii="Arial" w:eastAsia="Calibri" w:hAnsi="Arial" w:cs="Arial"/>
          <w:bCs/>
          <w:sz w:val="20"/>
          <w:szCs w:val="20"/>
          <w:lang w:val="de-AT"/>
        </w:rPr>
        <w:t xml:space="preserve"> Für Bauherren und Betreiber wird der Nachweis über </w:t>
      </w:r>
      <w:r w:rsidR="002759F2" w:rsidRPr="00586313">
        <w:rPr>
          <w:rFonts w:ascii="Arial" w:eastAsia="Calibri" w:hAnsi="Arial" w:cs="Arial"/>
          <w:bCs/>
          <w:sz w:val="20"/>
          <w:szCs w:val="20"/>
          <w:lang w:val="de-AT"/>
        </w:rPr>
        <w:t xml:space="preserve">unabhängige und </w:t>
      </w:r>
      <w:r w:rsidR="003071E8" w:rsidRPr="00586313">
        <w:rPr>
          <w:rFonts w:ascii="Arial" w:eastAsia="Calibri" w:hAnsi="Arial" w:cs="Arial"/>
          <w:bCs/>
          <w:sz w:val="20"/>
          <w:szCs w:val="20"/>
          <w:lang w:val="de-AT"/>
        </w:rPr>
        <w:t>anerkannte Systeme immer wichtiger: LEED, BREEAM und die EU-Taxonomie ebenso wie ÖGNI und DGNB im deutschsprachigen Raum. DOMICO Produkte sind entsprechend gelistet und unterstützen Bauherren so aktiv beim Erreichen dieser Nachhaltigkeitsstandards</w:t>
      </w:r>
      <w:r w:rsidR="002E7F9D" w:rsidRPr="00586313">
        <w:rPr>
          <w:rFonts w:ascii="Arial" w:eastAsia="Calibri" w:hAnsi="Arial" w:cs="Arial"/>
          <w:bCs/>
          <w:sz w:val="20"/>
          <w:szCs w:val="20"/>
          <w:lang w:val="de-AT"/>
        </w:rPr>
        <w:t>.</w:t>
      </w:r>
      <w:r w:rsidR="003071E8" w:rsidRPr="00586313">
        <w:rPr>
          <w:rFonts w:ascii="Arial" w:eastAsia="Calibri" w:hAnsi="Arial" w:cs="Arial"/>
          <w:bCs/>
          <w:sz w:val="20"/>
          <w:szCs w:val="20"/>
          <w:lang w:val="de-AT"/>
        </w:rPr>
        <w:t xml:space="preserve"> </w:t>
      </w:r>
    </w:p>
    <w:p w14:paraId="12C89D1D" w14:textId="0798105E" w:rsidR="003071E8"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Gestaltung: Technik sichtbar machen, ohne sie zu entblößen</w:t>
      </w:r>
      <w:r w:rsidR="00BF5CD2" w:rsidRPr="00586313">
        <w:rPr>
          <w:rFonts w:ascii="Arial" w:eastAsia="Calibri" w:hAnsi="Arial" w:cs="Arial"/>
          <w:b/>
          <w:sz w:val="20"/>
          <w:szCs w:val="20"/>
          <w:lang w:val="de-AT"/>
        </w:rPr>
        <w:br/>
      </w:r>
      <w:r w:rsidR="003071E8" w:rsidRPr="00586313">
        <w:rPr>
          <w:rFonts w:ascii="Arial" w:eastAsia="Calibri" w:hAnsi="Arial" w:cs="Arial"/>
          <w:bCs/>
          <w:sz w:val="20"/>
          <w:szCs w:val="20"/>
          <w:lang w:val="de-AT"/>
        </w:rPr>
        <w:t>Auch wenn Rechenzentren primär für Maschinen und nicht für Menschen gebaut sind, zeigt die aktuelle Fachdiskussion: Die Fassade wird zunehmend als Statement verstanden, das technische Notwendigkeit mit architektonischem Anspruch verbindet. Mit dem DOMICO Planum</w:t>
      </w:r>
      <w:r w:rsidR="001E46E3" w:rsidRPr="00586313">
        <w:rPr>
          <w:rFonts w:ascii="Arial" w:eastAsia="Calibri" w:hAnsi="Arial" w:cs="Arial"/>
          <w:bCs/>
          <w:sz w:val="20"/>
          <w:szCs w:val="20"/>
          <w:lang w:val="de-AT"/>
        </w:rPr>
        <w:t>®</w:t>
      </w:r>
      <w:r w:rsidR="003071E8" w:rsidRPr="00586313">
        <w:rPr>
          <w:rFonts w:ascii="Arial" w:eastAsia="Calibri" w:hAnsi="Arial" w:cs="Arial"/>
          <w:bCs/>
          <w:sz w:val="20"/>
          <w:szCs w:val="20"/>
          <w:lang w:val="de-AT"/>
        </w:rPr>
        <w:t>-Fassadensystem stehen dafür Mäander- und Strukturprofile in nahezu freier Formsprache zur Verfügung – projektbezogen gefertigt und individuell auf die architektonische Idee jedes einzelnen Bauvorhabens abgestimmt. So lassen sich große, geschlossene Baukörper gliedern und mit einem eigenständigen architektonischen Ausdruck versehen, ohne von der eigentlichen, hochtechnischen Nutzung abzulenken.</w:t>
      </w:r>
      <w:r w:rsidR="001E46E3" w:rsidRPr="00586313">
        <w:rPr>
          <w:rFonts w:ascii="Arial" w:eastAsia="Calibri" w:hAnsi="Arial" w:cs="Arial"/>
          <w:bCs/>
          <w:sz w:val="20"/>
          <w:szCs w:val="20"/>
          <w:lang w:val="de-AT"/>
        </w:rPr>
        <w:t xml:space="preserve"> </w:t>
      </w:r>
      <w:r w:rsidR="00B55643" w:rsidRPr="00586313">
        <w:rPr>
          <w:rFonts w:ascii="Arial" w:eastAsia="Calibri" w:hAnsi="Arial" w:cs="Arial"/>
          <w:bCs/>
          <w:sz w:val="20"/>
          <w:szCs w:val="20"/>
          <w:lang w:val="de-AT"/>
        </w:rPr>
        <w:t xml:space="preserve"> </w:t>
      </w:r>
    </w:p>
    <w:p w14:paraId="26947473" w14:textId="0C5E2546" w:rsidR="00100B00"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Energie und Begrünung als zusätzliche Bausteine</w:t>
      </w:r>
      <w:r w:rsidR="00432DEB" w:rsidRPr="00586313">
        <w:rPr>
          <w:rFonts w:ascii="Arial" w:eastAsia="Calibri" w:hAnsi="Arial" w:cs="Arial"/>
          <w:b/>
          <w:sz w:val="20"/>
          <w:szCs w:val="20"/>
          <w:lang w:val="de-AT"/>
        </w:rPr>
        <w:br/>
      </w:r>
      <w:r w:rsidRPr="00586313">
        <w:rPr>
          <w:rFonts w:ascii="Arial" w:eastAsia="Calibri" w:hAnsi="Arial" w:cs="Arial"/>
          <w:bCs/>
          <w:sz w:val="20"/>
          <w:szCs w:val="20"/>
          <w:lang w:val="de-AT"/>
        </w:rPr>
        <w:t>Über die reine Schutzfunktion hinaus lässt sich die Fassadenfläche von Rechenzentren auch aktiv nutzen: Integrierte Photovoltaik-Lösungen wie Planum</w:t>
      </w:r>
      <w:r w:rsidR="00B334FE" w:rsidRPr="00586313">
        <w:rPr>
          <w:rFonts w:ascii="Arial" w:eastAsia="Calibri" w:hAnsi="Arial" w:cs="Arial"/>
          <w:bCs/>
          <w:sz w:val="20"/>
          <w:szCs w:val="20"/>
          <w:lang w:val="de-AT"/>
        </w:rPr>
        <w:t>®</w:t>
      </w:r>
      <w:r w:rsidRPr="00586313">
        <w:rPr>
          <w:rFonts w:ascii="Arial" w:eastAsia="Calibri" w:hAnsi="Arial" w:cs="Arial"/>
          <w:bCs/>
          <w:sz w:val="20"/>
          <w:szCs w:val="20"/>
          <w:lang w:val="de-AT"/>
        </w:rPr>
        <w:t>Solar ermöglichen die Energiegewinnung direkt an der Gebäudehülle, während Fassadenbegrünungssysteme wie DOMICO LivingGreen zur Verbesserung des Mikroklimas und zur stadtplanerischen Akzeptanz beitragen können – ein Aspekt, der besonders bei innerstädtischen oder stadtnahen Standorten an Bedeutung gewinnt.</w:t>
      </w:r>
    </w:p>
    <w:p w14:paraId="41660012" w14:textId="1761A8FD" w:rsidR="007936C8"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Systemzulassung und Garantie</w:t>
      </w:r>
      <w:r w:rsidR="00432DEB" w:rsidRPr="00586313">
        <w:rPr>
          <w:rFonts w:ascii="Arial" w:eastAsia="Calibri" w:hAnsi="Arial" w:cs="Arial"/>
          <w:b/>
          <w:sz w:val="20"/>
          <w:szCs w:val="20"/>
          <w:lang w:val="de-AT"/>
        </w:rPr>
        <w:br/>
      </w:r>
      <w:r w:rsidR="00C94B26" w:rsidRPr="00586313">
        <w:rPr>
          <w:rFonts w:ascii="Arial" w:eastAsia="Calibri" w:hAnsi="Arial" w:cs="Arial"/>
          <w:bCs/>
          <w:sz w:val="20"/>
          <w:szCs w:val="20"/>
          <w:lang w:val="de-AT"/>
        </w:rPr>
        <w:t xml:space="preserve">Für Betreiber und Planer ist neben der Einzelkomponente vor allem der gesamte Wandaufbau relevant: Erst eine geprüfte und zugelassene Systemlösung – von der Unterkonstruktion bis zur Beschichtung – gewährleistet die geforderten Eigenschaften über die gesamte Nutzungsdauer. Als Systemanbieter liefert DOMICO dabei nicht nur Einzelkomponenten, sondern geprüfte, aufeinander abgestimmte Gesamtlösungen inklusive Zulassung für den kompletten Wandaufbau. </w:t>
      </w:r>
      <w:r w:rsidR="007936C8" w:rsidRPr="00586313">
        <w:rPr>
          <w:rFonts w:ascii="Arial" w:eastAsia="Calibri" w:hAnsi="Arial" w:cs="Arial"/>
          <w:bCs/>
          <w:sz w:val="20"/>
          <w:szCs w:val="20"/>
          <w:lang w:val="de-AT"/>
        </w:rPr>
        <w:t xml:space="preserve">Objektbezogene Materialgarantien von bis zu 15 Jahren unterstreichen zusätzlich die langfristige Investitionssicherheit. </w:t>
      </w:r>
    </w:p>
    <w:p w14:paraId="4997C978" w14:textId="42473917" w:rsidR="00100B00" w:rsidRPr="00586313" w:rsidRDefault="00100B00" w:rsidP="00100B00">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Cs/>
          <w:i/>
          <w:iCs/>
          <w:sz w:val="20"/>
          <w:szCs w:val="20"/>
          <w:lang w:val="de-AT"/>
        </w:rPr>
        <w:t xml:space="preserve">„Ein Rechenzentrum verzeiht keine Kompromisse an der Gebäudehülle – Brandschutz, Einbruchschutz und Nachhaltigkeit müssen von der ersten Planungsphase an mitgedacht werden. Genau in dieser Kombination aus höchsten technischen Anforderungen und architektonischem </w:t>
      </w:r>
      <w:r w:rsidRPr="00586313">
        <w:rPr>
          <w:rFonts w:ascii="Arial" w:eastAsia="Calibri" w:hAnsi="Arial" w:cs="Arial"/>
          <w:bCs/>
          <w:i/>
          <w:iCs/>
          <w:sz w:val="20"/>
          <w:szCs w:val="20"/>
          <w:lang w:val="de-AT"/>
        </w:rPr>
        <w:lastRenderedPageBreak/>
        <w:t>Anspruch liegt für uns die eigentliche Herausforderung – und der Reiz dieser Bauaufgabe."</w:t>
      </w:r>
      <w:r w:rsidR="00D51649" w:rsidRPr="00586313">
        <w:rPr>
          <w:rFonts w:ascii="Arial" w:eastAsia="Calibri" w:hAnsi="Arial" w:cs="Arial"/>
          <w:bCs/>
          <w:i/>
          <w:iCs/>
          <w:sz w:val="20"/>
          <w:szCs w:val="20"/>
          <w:lang w:val="de-AT"/>
        </w:rPr>
        <w:t>, betont Mag.</w:t>
      </w:r>
      <w:r w:rsidR="00D51649" w:rsidRPr="00586313">
        <w:rPr>
          <w:rFonts w:ascii="Arial" w:eastAsia="Calibri" w:hAnsi="Arial" w:cs="Arial"/>
          <w:bCs/>
          <w:i/>
          <w:iCs/>
          <w:sz w:val="20"/>
          <w:szCs w:val="20"/>
          <w:vertAlign w:val="superscript"/>
          <w:lang w:val="de-AT"/>
        </w:rPr>
        <w:t>a</w:t>
      </w:r>
      <w:r w:rsidR="00D51649" w:rsidRPr="00586313">
        <w:rPr>
          <w:rFonts w:ascii="Arial" w:eastAsia="Calibri" w:hAnsi="Arial" w:cs="Arial"/>
          <w:bCs/>
          <w:i/>
          <w:iCs/>
          <w:sz w:val="20"/>
          <w:szCs w:val="20"/>
          <w:lang w:val="de-AT"/>
        </w:rPr>
        <w:t xml:space="preserve"> </w:t>
      </w:r>
      <w:r w:rsidRPr="00586313">
        <w:rPr>
          <w:rFonts w:ascii="Arial" w:eastAsia="Calibri" w:hAnsi="Arial" w:cs="Arial"/>
          <w:bCs/>
          <w:sz w:val="20"/>
          <w:szCs w:val="20"/>
          <w:lang w:val="de-AT"/>
        </w:rPr>
        <w:t xml:space="preserve">Doris Hummer, Geschäftsführerin </w:t>
      </w:r>
      <w:r w:rsidR="00D51649" w:rsidRPr="00586313">
        <w:rPr>
          <w:rFonts w:ascii="Arial" w:eastAsia="Calibri" w:hAnsi="Arial" w:cs="Arial"/>
          <w:bCs/>
          <w:sz w:val="20"/>
          <w:szCs w:val="20"/>
          <w:lang w:val="de-AT"/>
        </w:rPr>
        <w:t xml:space="preserve">von </w:t>
      </w:r>
      <w:r w:rsidRPr="00586313">
        <w:rPr>
          <w:rFonts w:ascii="Arial" w:eastAsia="Calibri" w:hAnsi="Arial" w:cs="Arial"/>
          <w:bCs/>
          <w:sz w:val="20"/>
          <w:szCs w:val="20"/>
          <w:lang w:val="de-AT"/>
        </w:rPr>
        <w:t>DOMICO</w:t>
      </w:r>
      <w:r w:rsidR="00D51649" w:rsidRPr="00586313">
        <w:rPr>
          <w:rFonts w:ascii="Arial" w:eastAsia="Calibri" w:hAnsi="Arial" w:cs="Arial"/>
          <w:bCs/>
          <w:sz w:val="20"/>
          <w:szCs w:val="20"/>
          <w:lang w:val="de-AT"/>
        </w:rPr>
        <w:t xml:space="preserve">. </w:t>
      </w:r>
    </w:p>
    <w:p w14:paraId="1E6BC603" w14:textId="77777777" w:rsidR="00884CF6" w:rsidRPr="00586313" w:rsidRDefault="00100B00" w:rsidP="00884CF6">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Cs/>
          <w:sz w:val="20"/>
          <w:szCs w:val="20"/>
          <w:lang w:val="de-AT"/>
        </w:rPr>
        <w:t xml:space="preserve">Die Gebäudehülle eines Rechenzentrums ist weit mehr als Witterungsschutz: Sie ist sicherheitsrelevantes Bauteil, Nachhaltigkeitsnachweis und architektonisches Gestaltungselement zugleich. </w:t>
      </w:r>
      <w:r w:rsidR="00884CF6" w:rsidRPr="00586313">
        <w:rPr>
          <w:rFonts w:ascii="Arial" w:eastAsia="Calibri" w:hAnsi="Arial" w:cs="Arial"/>
          <w:bCs/>
          <w:sz w:val="20"/>
          <w:szCs w:val="20"/>
          <w:lang w:val="de-AT"/>
        </w:rPr>
        <w:t>DOMICO vereint diese Anforderungen von Beginn an und realisiert Rechenzentren, die technisch überzeugen und sich zugleich harmonisch in ihr bauliches Umfeld einfügen.</w:t>
      </w:r>
    </w:p>
    <w:p w14:paraId="145ADBAC" w14:textId="6F25F66E" w:rsidR="000871BD" w:rsidRPr="00586313" w:rsidRDefault="000871BD" w:rsidP="00884CF6">
      <w:pPr>
        <w:spacing w:before="100" w:beforeAutospacing="1" w:after="100" w:afterAutospacing="1" w:line="360" w:lineRule="auto"/>
        <w:rPr>
          <w:rFonts w:ascii="Arial" w:eastAsia="Calibri" w:hAnsi="Arial" w:cs="Arial"/>
          <w:bCs/>
          <w:sz w:val="20"/>
          <w:szCs w:val="20"/>
          <w:lang w:val="de-AT"/>
        </w:rPr>
      </w:pPr>
      <w:r w:rsidRPr="00586313">
        <w:rPr>
          <w:rFonts w:ascii="Arial" w:eastAsia="Calibri" w:hAnsi="Arial" w:cs="Arial"/>
          <w:b/>
          <w:sz w:val="20"/>
          <w:szCs w:val="20"/>
          <w:lang w:val="de-AT"/>
        </w:rPr>
        <w:t xml:space="preserve">Über DOMICO </w:t>
      </w:r>
      <w:r w:rsidR="00DA2184" w:rsidRPr="00586313">
        <w:rPr>
          <w:rFonts w:ascii="Arial" w:eastAsia="Calibri" w:hAnsi="Arial" w:cs="Arial"/>
          <w:b/>
          <w:sz w:val="20"/>
          <w:szCs w:val="20"/>
          <w:lang w:val="de-AT"/>
        </w:rPr>
        <w:br/>
      </w:r>
      <w:r w:rsidRPr="00586313">
        <w:rPr>
          <w:rFonts w:ascii="Arial" w:eastAsia="Calibri" w:hAnsi="Arial" w:cs="Arial"/>
          <w:bCs/>
          <w:sz w:val="20"/>
          <w:szCs w:val="20"/>
          <w:lang w:val="de-AT"/>
        </w:rPr>
        <w:t xml:space="preserve">Seit der Gründung im Jahr 1978 in Vöcklamarkt (OÖ) erweitert das Familienunternehmen DOMICO kontinuierlich seine Produktpalette und verarbeitet jährlich an vier Standorten bis zu 20.000 t Metall zu hochwertigen Dach-, Hallen- und Fassadensystemen. DOMICO überzeugt durch Design, kurze Aufstellzeiten, optimale bauphysikalische Kennwerte und höchste Qualität. </w:t>
      </w:r>
    </w:p>
    <w:p w14:paraId="7CAA02F6" w14:textId="5799258C" w:rsidR="000871BD" w:rsidRPr="00586313" w:rsidRDefault="000871BD" w:rsidP="000871BD">
      <w:pPr>
        <w:rPr>
          <w:rFonts w:ascii="Arial" w:eastAsia="Calibri" w:hAnsi="Arial" w:cs="Arial"/>
          <w:bCs/>
          <w:sz w:val="20"/>
          <w:szCs w:val="20"/>
          <w:lang w:val="de-AT"/>
        </w:rPr>
      </w:pPr>
      <w:r w:rsidRPr="00586313">
        <w:rPr>
          <w:rFonts w:ascii="Arial" w:eastAsia="Calibri" w:hAnsi="Arial" w:cs="Arial"/>
          <w:bCs/>
          <w:sz w:val="20"/>
          <w:szCs w:val="20"/>
          <w:u w:val="single"/>
          <w:lang w:val="de-AT"/>
        </w:rPr>
        <w:t>Weitere Informationen zum Produkt Planum</w:t>
      </w:r>
      <w:r w:rsidR="00347110">
        <w:rPr>
          <w:rFonts w:ascii="Arial" w:eastAsia="Calibri" w:hAnsi="Arial" w:cs="Arial"/>
          <w:bCs/>
          <w:sz w:val="20"/>
          <w:szCs w:val="20"/>
          <w:u w:val="single"/>
          <w:lang w:val="de-AT"/>
        </w:rPr>
        <w:t>®</w:t>
      </w:r>
      <w:r w:rsidR="004040D1" w:rsidRPr="00586313">
        <w:rPr>
          <w:rFonts w:ascii="Arial" w:eastAsia="Calibri" w:hAnsi="Arial" w:cs="Arial"/>
          <w:bCs/>
          <w:sz w:val="20"/>
          <w:szCs w:val="20"/>
          <w:u w:val="single"/>
          <w:lang w:val="de-AT"/>
        </w:rPr>
        <w:t>Solar</w:t>
      </w:r>
      <w:r w:rsidRPr="00586313">
        <w:rPr>
          <w:rFonts w:ascii="Arial" w:eastAsia="Calibri" w:hAnsi="Arial" w:cs="Arial"/>
          <w:bCs/>
          <w:sz w:val="20"/>
          <w:szCs w:val="20"/>
          <w:u w:val="single"/>
          <w:lang w:val="de-AT"/>
        </w:rPr>
        <w:t xml:space="preserve"> und </w:t>
      </w:r>
      <w:r w:rsidR="004040D1" w:rsidRPr="00586313">
        <w:rPr>
          <w:rFonts w:ascii="Arial" w:eastAsia="Calibri" w:hAnsi="Arial" w:cs="Arial"/>
          <w:bCs/>
          <w:sz w:val="20"/>
          <w:szCs w:val="20"/>
          <w:u w:val="single"/>
          <w:lang w:val="de-AT"/>
        </w:rPr>
        <w:t>Planum</w:t>
      </w:r>
      <w:r w:rsidR="00347110">
        <w:rPr>
          <w:rFonts w:ascii="Arial" w:eastAsia="Calibri" w:hAnsi="Arial" w:cs="Arial"/>
          <w:bCs/>
          <w:sz w:val="20"/>
          <w:szCs w:val="20"/>
          <w:u w:val="single"/>
          <w:lang w:val="de-AT"/>
        </w:rPr>
        <w:t>®</w:t>
      </w:r>
      <w:r w:rsidR="004040D1" w:rsidRPr="00586313">
        <w:rPr>
          <w:rFonts w:ascii="Arial" w:eastAsia="Calibri" w:hAnsi="Arial" w:cs="Arial"/>
          <w:bCs/>
          <w:sz w:val="20"/>
          <w:szCs w:val="20"/>
          <w:u w:val="single"/>
          <w:lang w:val="de-AT"/>
        </w:rPr>
        <w:t>-Fassade</w:t>
      </w:r>
      <w:r w:rsidRPr="00586313">
        <w:rPr>
          <w:rFonts w:ascii="Arial" w:eastAsia="Calibri" w:hAnsi="Arial" w:cs="Arial"/>
          <w:bCs/>
          <w:sz w:val="20"/>
          <w:szCs w:val="20"/>
          <w:u w:val="single"/>
          <w:lang w:val="de-AT"/>
        </w:rPr>
        <w:t xml:space="preserve"> finden Sie hier:</w:t>
      </w:r>
      <w:r w:rsidRPr="00586313">
        <w:rPr>
          <w:rFonts w:ascii="Arial" w:eastAsia="Calibri" w:hAnsi="Arial" w:cs="Arial"/>
          <w:bCs/>
          <w:sz w:val="20"/>
          <w:szCs w:val="20"/>
          <w:u w:val="single"/>
          <w:lang w:val="de-AT"/>
        </w:rPr>
        <w:br/>
      </w:r>
      <w:hyperlink r:id="rId7" w:history="1">
        <w:r w:rsidRPr="00586313">
          <w:rPr>
            <w:rStyle w:val="Hyperlink"/>
            <w:rFonts w:ascii="Arial" w:eastAsia="Calibri" w:hAnsi="Arial" w:cs="Arial"/>
            <w:bCs/>
            <w:sz w:val="20"/>
            <w:szCs w:val="20"/>
            <w:lang w:val="de-AT"/>
          </w:rPr>
          <w:t>https://www.domico.at/produkte/metallfassaden/planum-fassade/</w:t>
        </w:r>
      </w:hyperlink>
      <w:r w:rsidRPr="00586313">
        <w:rPr>
          <w:rFonts w:ascii="Arial" w:eastAsia="Calibri" w:hAnsi="Arial" w:cs="Arial"/>
          <w:bCs/>
          <w:sz w:val="20"/>
          <w:szCs w:val="20"/>
          <w:lang w:val="de-AT"/>
        </w:rPr>
        <w:t xml:space="preserve"> </w:t>
      </w:r>
    </w:p>
    <w:p w14:paraId="5B7E4F95" w14:textId="659543E0" w:rsidR="004E3B36" w:rsidRPr="00586313" w:rsidRDefault="004E3B36" w:rsidP="000871BD">
      <w:pPr>
        <w:rPr>
          <w:rFonts w:ascii="Arial" w:eastAsia="Calibri" w:hAnsi="Arial" w:cs="Arial"/>
          <w:bCs/>
          <w:sz w:val="20"/>
          <w:szCs w:val="20"/>
          <w:lang w:val="de-AT"/>
        </w:rPr>
      </w:pPr>
      <w:r w:rsidRPr="00586313">
        <w:rPr>
          <w:rFonts w:ascii="Arial" w:eastAsia="Calibri" w:hAnsi="Arial" w:cs="Arial"/>
          <w:bCs/>
          <w:noProof/>
          <w:sz w:val="20"/>
          <w:szCs w:val="20"/>
          <w:lang w:val="de-AT"/>
        </w:rPr>
        <w:drawing>
          <wp:inline distT="0" distB="0" distL="0" distR="0" wp14:anchorId="3468168C" wp14:editId="78C48729">
            <wp:extent cx="838200" cy="101411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38200" cy="1014119"/>
                    </a:xfrm>
                    <a:prstGeom prst="rect">
                      <a:avLst/>
                    </a:prstGeom>
                  </pic:spPr>
                </pic:pic>
              </a:graphicData>
            </a:graphic>
          </wp:inline>
        </w:drawing>
      </w:r>
      <w:r w:rsidRPr="00586313">
        <w:rPr>
          <w:rFonts w:ascii="Arial" w:eastAsia="Calibri" w:hAnsi="Arial" w:cs="Arial"/>
          <w:bCs/>
          <w:sz w:val="20"/>
          <w:szCs w:val="20"/>
          <w:lang w:val="de-AT"/>
        </w:rPr>
        <w:t xml:space="preserve"> </w:t>
      </w:r>
    </w:p>
    <w:p w14:paraId="2A59C2AB" w14:textId="26822E9A" w:rsidR="00E02089" w:rsidRPr="00586313" w:rsidRDefault="00E02089" w:rsidP="000871BD">
      <w:pPr>
        <w:rPr>
          <w:rFonts w:ascii="Arial" w:eastAsia="Calibri" w:hAnsi="Arial" w:cs="Arial"/>
          <w:bCs/>
          <w:sz w:val="20"/>
          <w:szCs w:val="20"/>
          <w:lang w:val="de-AT"/>
        </w:rPr>
      </w:pPr>
    </w:p>
    <w:p w14:paraId="6023DACA" w14:textId="77777777" w:rsidR="00FE6414" w:rsidRPr="00586313" w:rsidRDefault="00403C8B" w:rsidP="00FE6414">
      <w:pPr>
        <w:rPr>
          <w:rFonts w:ascii="Arial" w:eastAsia="Calibri" w:hAnsi="Arial" w:cs="Arial"/>
          <w:bCs/>
          <w:sz w:val="20"/>
          <w:szCs w:val="20"/>
          <w:lang w:val="de-AT"/>
        </w:rPr>
      </w:pPr>
      <w:hyperlink r:id="rId9" w:history="1">
        <w:r w:rsidR="00FE6414" w:rsidRPr="00586313">
          <w:rPr>
            <w:rStyle w:val="Hyperlink"/>
            <w:rFonts w:ascii="Arial" w:eastAsia="Calibri" w:hAnsi="Arial" w:cs="Arial"/>
            <w:bCs/>
            <w:sz w:val="20"/>
            <w:szCs w:val="20"/>
            <w:lang w:val="de-AT"/>
          </w:rPr>
          <w:t>https://www.domico.at/produkte/element-dach/</w:t>
        </w:r>
      </w:hyperlink>
      <w:r w:rsidR="00FE6414" w:rsidRPr="00586313">
        <w:rPr>
          <w:rFonts w:ascii="Arial" w:eastAsia="Calibri" w:hAnsi="Arial" w:cs="Arial"/>
          <w:bCs/>
          <w:sz w:val="20"/>
          <w:szCs w:val="20"/>
          <w:lang w:val="de-AT"/>
        </w:rPr>
        <w:t xml:space="preserve"> </w:t>
      </w:r>
    </w:p>
    <w:p w14:paraId="5A8D60F5" w14:textId="77777777" w:rsidR="00FE6414" w:rsidRPr="00586313" w:rsidRDefault="00FE6414" w:rsidP="00FE6414">
      <w:pPr>
        <w:rPr>
          <w:rFonts w:ascii="Arial" w:eastAsia="Calibri" w:hAnsi="Arial" w:cs="Arial"/>
          <w:bCs/>
          <w:sz w:val="20"/>
          <w:szCs w:val="20"/>
          <w:lang w:val="de-AT"/>
        </w:rPr>
      </w:pPr>
      <w:r w:rsidRPr="00586313">
        <w:rPr>
          <w:rFonts w:ascii="Arial" w:eastAsia="Calibri" w:hAnsi="Arial" w:cs="Arial"/>
          <w:bCs/>
          <w:noProof/>
          <w:sz w:val="20"/>
          <w:szCs w:val="20"/>
          <w:lang w:val="de-AT"/>
        </w:rPr>
        <w:drawing>
          <wp:inline distT="0" distB="0" distL="0" distR="0" wp14:anchorId="7CCD6E38" wp14:editId="700A44AA">
            <wp:extent cx="855498" cy="1038225"/>
            <wp:effectExtent l="0" t="0" r="190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9132" cy="1042635"/>
                    </a:xfrm>
                    <a:prstGeom prst="rect">
                      <a:avLst/>
                    </a:prstGeom>
                    <a:noFill/>
                    <a:ln>
                      <a:noFill/>
                    </a:ln>
                  </pic:spPr>
                </pic:pic>
              </a:graphicData>
            </a:graphic>
          </wp:inline>
        </w:drawing>
      </w:r>
    </w:p>
    <w:p w14:paraId="4936DA13" w14:textId="77777777" w:rsidR="00FE6414" w:rsidRPr="00586313" w:rsidRDefault="00FE6414" w:rsidP="000871BD">
      <w:pPr>
        <w:rPr>
          <w:rFonts w:ascii="Arial" w:eastAsia="Calibri" w:hAnsi="Arial" w:cs="Arial"/>
          <w:bCs/>
          <w:sz w:val="20"/>
          <w:szCs w:val="20"/>
          <w:lang w:val="de-AT"/>
        </w:rPr>
      </w:pPr>
    </w:p>
    <w:p w14:paraId="6B5520F9" w14:textId="7C8FA71D" w:rsidR="00917885" w:rsidRPr="00586313" w:rsidRDefault="00917885">
      <w:pPr>
        <w:rPr>
          <w:rFonts w:ascii="Arial" w:eastAsia="Calibri" w:hAnsi="Arial" w:cs="Arial"/>
          <w:b/>
          <w:lang w:val="de-AT" w:eastAsia="de-AT"/>
        </w:rPr>
      </w:pPr>
      <w:r w:rsidRPr="00586313">
        <w:rPr>
          <w:rFonts w:ascii="Arial" w:eastAsia="Calibri" w:hAnsi="Arial" w:cs="Arial"/>
          <w:b/>
          <w:lang w:val="de-AT" w:eastAsia="de-AT"/>
        </w:rPr>
        <w:br w:type="page"/>
      </w:r>
    </w:p>
    <w:p w14:paraId="573F9CCF" w14:textId="3CDDDEE6" w:rsidR="00DA42BA" w:rsidRPr="00586313" w:rsidRDefault="00DA42BA" w:rsidP="00DC4D20">
      <w:pPr>
        <w:rPr>
          <w:rFonts w:ascii="Arial" w:hAnsi="Arial" w:cs="Arial"/>
          <w:b/>
          <w:bCs/>
          <w:sz w:val="20"/>
          <w:szCs w:val="20"/>
        </w:rPr>
      </w:pPr>
      <w:r w:rsidRPr="00586313">
        <w:rPr>
          <w:rFonts w:ascii="Arial" w:hAnsi="Arial" w:cs="Arial"/>
          <w:b/>
          <w:bCs/>
          <w:sz w:val="20"/>
          <w:szCs w:val="20"/>
        </w:rPr>
        <w:lastRenderedPageBreak/>
        <w:t>Abbildungen</w:t>
      </w:r>
    </w:p>
    <w:p w14:paraId="6F5C4690" w14:textId="1084E26F" w:rsidR="0047570A" w:rsidRPr="00586313" w:rsidRDefault="0047570A" w:rsidP="00911F86">
      <w:pPr>
        <w:spacing w:after="0" w:line="240" w:lineRule="auto"/>
        <w:rPr>
          <w:rFonts w:ascii="Arial" w:eastAsia="Calibri" w:hAnsi="Arial" w:cs="Arial"/>
          <w:b/>
          <w:i/>
          <w:sz w:val="18"/>
          <w:szCs w:val="18"/>
        </w:rPr>
      </w:pPr>
    </w:p>
    <w:p w14:paraId="54EF6FC3" w14:textId="5CCCDF99" w:rsidR="00432DEB" w:rsidRPr="00586313" w:rsidRDefault="002A4314" w:rsidP="00911F86">
      <w:pPr>
        <w:spacing w:after="0" w:line="240" w:lineRule="auto"/>
        <w:rPr>
          <w:rFonts w:ascii="Arial" w:eastAsia="Calibri" w:hAnsi="Arial" w:cs="Arial"/>
          <w:b/>
          <w:i/>
          <w:sz w:val="18"/>
          <w:szCs w:val="18"/>
        </w:rPr>
      </w:pPr>
      <w:r w:rsidRPr="00586313">
        <w:rPr>
          <w:rFonts w:ascii="Arial" w:eastAsia="Calibri" w:hAnsi="Arial" w:cs="Arial"/>
          <w:b/>
          <w:i/>
          <w:noProof/>
          <w:sz w:val="18"/>
          <w:szCs w:val="18"/>
        </w:rPr>
        <w:drawing>
          <wp:inline distT="0" distB="0" distL="0" distR="0" wp14:anchorId="21FA3E6F" wp14:editId="16425966">
            <wp:extent cx="1827505" cy="2733675"/>
            <wp:effectExtent l="0" t="0" r="190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35545" cy="2745701"/>
                    </a:xfrm>
                    <a:prstGeom prst="rect">
                      <a:avLst/>
                    </a:prstGeom>
                  </pic:spPr>
                </pic:pic>
              </a:graphicData>
            </a:graphic>
          </wp:inline>
        </w:drawing>
      </w:r>
      <w:r w:rsidRPr="00586313">
        <w:rPr>
          <w:rFonts w:ascii="Arial" w:eastAsia="Calibri" w:hAnsi="Arial" w:cs="Arial"/>
          <w:b/>
          <w:i/>
          <w:sz w:val="18"/>
          <w:szCs w:val="18"/>
        </w:rPr>
        <w:t xml:space="preserve">  </w:t>
      </w:r>
      <w:r w:rsidRPr="00586313">
        <w:rPr>
          <w:rFonts w:ascii="Arial" w:eastAsia="Calibri" w:hAnsi="Arial" w:cs="Arial"/>
          <w:b/>
          <w:i/>
          <w:noProof/>
          <w:sz w:val="18"/>
          <w:szCs w:val="18"/>
        </w:rPr>
        <w:drawing>
          <wp:inline distT="0" distB="0" distL="0" distR="0" wp14:anchorId="3AAAD7C2" wp14:editId="2A7E258E">
            <wp:extent cx="3324225" cy="2166682"/>
            <wp:effectExtent l="0" t="0" r="0" b="50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4970" cy="2173685"/>
                    </a:xfrm>
                    <a:prstGeom prst="rect">
                      <a:avLst/>
                    </a:prstGeom>
                  </pic:spPr>
                </pic:pic>
              </a:graphicData>
            </a:graphic>
          </wp:inline>
        </w:drawing>
      </w:r>
    </w:p>
    <w:p w14:paraId="61D4D32E" w14:textId="540C5E12" w:rsidR="0047570A" w:rsidRPr="00586313" w:rsidRDefault="00432DEB" w:rsidP="00911F86">
      <w:pPr>
        <w:spacing w:after="0" w:line="240" w:lineRule="auto"/>
        <w:rPr>
          <w:rFonts w:ascii="Arial" w:eastAsia="Calibri" w:hAnsi="Arial" w:cs="Arial"/>
          <w:bCs/>
          <w:i/>
          <w:sz w:val="18"/>
          <w:szCs w:val="18"/>
        </w:rPr>
      </w:pPr>
      <w:r w:rsidRPr="00586313">
        <w:rPr>
          <w:rFonts w:ascii="Arial" w:eastAsia="Calibri" w:hAnsi="Arial" w:cs="Arial"/>
          <w:bCs/>
          <w:i/>
          <w:sz w:val="18"/>
          <w:szCs w:val="18"/>
        </w:rPr>
        <w:t>Foto: Archi-kon kft.</w:t>
      </w:r>
    </w:p>
    <w:p w14:paraId="00881AB3" w14:textId="4473750E" w:rsidR="00432DEB" w:rsidRPr="00586313" w:rsidRDefault="00432DEB" w:rsidP="00911F86">
      <w:pPr>
        <w:spacing w:after="0" w:line="240" w:lineRule="auto"/>
        <w:rPr>
          <w:rFonts w:ascii="Arial" w:eastAsia="Calibri" w:hAnsi="Arial" w:cs="Arial"/>
          <w:b/>
          <w:i/>
          <w:sz w:val="18"/>
          <w:szCs w:val="18"/>
        </w:rPr>
      </w:pPr>
    </w:p>
    <w:p w14:paraId="75F2CEB3" w14:textId="1A32C5C5" w:rsidR="002A4314" w:rsidRPr="00586313" w:rsidRDefault="002A4314" w:rsidP="00911F86">
      <w:pPr>
        <w:spacing w:after="0" w:line="240" w:lineRule="auto"/>
        <w:rPr>
          <w:rFonts w:ascii="Arial" w:hAnsi="Arial" w:cs="Arial"/>
          <w:i/>
          <w:iCs/>
        </w:rPr>
      </w:pPr>
      <w:r w:rsidRPr="00586313">
        <w:rPr>
          <w:rFonts w:ascii="Arial" w:hAnsi="Arial" w:cs="Arial"/>
          <w:i/>
          <w:iCs/>
        </w:rPr>
        <w:t>Mit einer DOMICO Planum</w:t>
      </w:r>
      <w:r w:rsidR="00B55643" w:rsidRPr="00586313">
        <w:rPr>
          <w:rFonts w:ascii="Arial" w:hAnsi="Arial" w:cs="Arial"/>
          <w:i/>
          <w:iCs/>
        </w:rPr>
        <w:t>®</w:t>
      </w:r>
      <w:r w:rsidRPr="00586313">
        <w:rPr>
          <w:rFonts w:ascii="Arial" w:hAnsi="Arial" w:cs="Arial"/>
          <w:i/>
          <w:iCs/>
        </w:rPr>
        <w:t xml:space="preserve">- oder auch Struktur-Fassade architektonische Gebäudehüllen schaffen. </w:t>
      </w:r>
    </w:p>
    <w:p w14:paraId="7259A596" w14:textId="77777777" w:rsidR="002A4314" w:rsidRPr="00586313" w:rsidRDefault="002A4314" w:rsidP="00911F86">
      <w:pPr>
        <w:spacing w:after="0" w:line="240" w:lineRule="auto"/>
        <w:rPr>
          <w:rFonts w:ascii="Arial" w:eastAsia="Calibri" w:hAnsi="Arial" w:cs="Arial"/>
          <w:bCs/>
          <w:i/>
          <w:sz w:val="18"/>
          <w:szCs w:val="18"/>
        </w:rPr>
      </w:pPr>
    </w:p>
    <w:p w14:paraId="1C5E63F8" w14:textId="1323BE53" w:rsidR="002A4314" w:rsidRPr="00586313" w:rsidRDefault="002A4314" w:rsidP="00911F86">
      <w:pPr>
        <w:spacing w:after="0" w:line="240" w:lineRule="auto"/>
        <w:rPr>
          <w:rFonts w:ascii="Arial" w:eastAsia="Calibri" w:hAnsi="Arial" w:cs="Arial"/>
          <w:bCs/>
          <w:i/>
          <w:sz w:val="18"/>
          <w:szCs w:val="18"/>
        </w:rPr>
      </w:pPr>
    </w:p>
    <w:p w14:paraId="1F941F63" w14:textId="77777777" w:rsidR="00432DEB" w:rsidRPr="00586313" w:rsidRDefault="00432DEB" w:rsidP="00911F86">
      <w:pPr>
        <w:spacing w:after="0" w:line="240" w:lineRule="auto"/>
        <w:rPr>
          <w:rFonts w:ascii="Arial" w:eastAsia="Calibri" w:hAnsi="Arial" w:cs="Arial"/>
          <w:bCs/>
          <w:i/>
          <w:sz w:val="18"/>
          <w:szCs w:val="18"/>
        </w:rPr>
      </w:pPr>
    </w:p>
    <w:p w14:paraId="315F9E4B" w14:textId="22FB060C" w:rsidR="0018351E" w:rsidRPr="00586313" w:rsidRDefault="0018351E" w:rsidP="00911F86">
      <w:pPr>
        <w:spacing w:after="0" w:line="240" w:lineRule="auto"/>
        <w:rPr>
          <w:rFonts w:ascii="Arial" w:eastAsia="Calibri" w:hAnsi="Arial" w:cs="Arial"/>
          <w:bCs/>
          <w:i/>
          <w:sz w:val="18"/>
          <w:szCs w:val="18"/>
        </w:rPr>
      </w:pPr>
      <w:r w:rsidRPr="00586313">
        <w:rPr>
          <w:rFonts w:ascii="Arial" w:eastAsia="Calibri" w:hAnsi="Arial" w:cs="Arial"/>
          <w:b/>
          <w:i/>
          <w:noProof/>
          <w:sz w:val="18"/>
          <w:szCs w:val="18"/>
        </w:rPr>
        <w:drawing>
          <wp:inline distT="0" distB="0" distL="0" distR="0" wp14:anchorId="7AF47C9A" wp14:editId="41E4C381">
            <wp:extent cx="3238500" cy="2163998"/>
            <wp:effectExtent l="0" t="0" r="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8275" cy="2170530"/>
                    </a:xfrm>
                    <a:prstGeom prst="rect">
                      <a:avLst/>
                    </a:prstGeom>
                  </pic:spPr>
                </pic:pic>
              </a:graphicData>
            </a:graphic>
          </wp:inline>
        </w:drawing>
      </w:r>
      <w:r w:rsidR="00FE6414" w:rsidRPr="00586313">
        <w:rPr>
          <w:rFonts w:ascii="Arial" w:eastAsia="Calibri" w:hAnsi="Arial" w:cs="Arial"/>
          <w:bCs/>
          <w:i/>
          <w:sz w:val="18"/>
          <w:szCs w:val="18"/>
        </w:rPr>
        <w:t xml:space="preserve"> </w:t>
      </w:r>
      <w:r w:rsidRPr="00586313">
        <w:rPr>
          <w:rFonts w:ascii="Arial" w:eastAsia="Calibri" w:hAnsi="Arial" w:cs="Arial"/>
          <w:bCs/>
          <w:i/>
          <w:sz w:val="18"/>
          <w:szCs w:val="18"/>
        </w:rPr>
        <w:t>Foto: Martin Rudau (www.rudau.com)</w:t>
      </w:r>
    </w:p>
    <w:p w14:paraId="1D3E5709" w14:textId="77777777" w:rsidR="0047570A" w:rsidRPr="00586313" w:rsidRDefault="0047570A" w:rsidP="00911F86">
      <w:pPr>
        <w:spacing w:after="0" w:line="240" w:lineRule="auto"/>
        <w:rPr>
          <w:rFonts w:ascii="Arial" w:eastAsia="Calibri" w:hAnsi="Arial" w:cs="Arial"/>
          <w:b/>
          <w:i/>
          <w:sz w:val="18"/>
          <w:szCs w:val="18"/>
        </w:rPr>
      </w:pPr>
    </w:p>
    <w:p w14:paraId="2F41EAC9" w14:textId="3A141448" w:rsidR="00666B6D" w:rsidRPr="00586313" w:rsidRDefault="00666B6D" w:rsidP="00911F86">
      <w:pPr>
        <w:spacing w:after="0" w:line="240" w:lineRule="auto"/>
        <w:rPr>
          <w:rFonts w:ascii="Arial" w:eastAsia="Calibri" w:hAnsi="Arial" w:cs="Arial"/>
          <w:bCs/>
          <w:iCs/>
          <w:sz w:val="18"/>
          <w:szCs w:val="18"/>
        </w:rPr>
      </w:pPr>
    </w:p>
    <w:p w14:paraId="2F5ADB55" w14:textId="32682C08" w:rsidR="0018351E" w:rsidRPr="00586313" w:rsidRDefault="00F03393" w:rsidP="00911F86">
      <w:pPr>
        <w:spacing w:after="0" w:line="240" w:lineRule="auto"/>
        <w:rPr>
          <w:rFonts w:ascii="Arial" w:eastAsia="Calibri" w:hAnsi="Arial" w:cs="Arial"/>
          <w:bCs/>
          <w:i/>
          <w:sz w:val="18"/>
          <w:szCs w:val="18"/>
        </w:rPr>
      </w:pPr>
      <w:r w:rsidRPr="00586313">
        <w:rPr>
          <w:rFonts w:ascii="Arial" w:eastAsia="Calibri" w:hAnsi="Arial" w:cs="Arial"/>
          <w:bCs/>
          <w:iCs/>
          <w:noProof/>
          <w:sz w:val="18"/>
          <w:szCs w:val="18"/>
        </w:rPr>
        <w:drawing>
          <wp:inline distT="0" distB="0" distL="0" distR="0" wp14:anchorId="0A1DA363" wp14:editId="09E425FC">
            <wp:extent cx="3038475" cy="190726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1103" cy="1908917"/>
                    </a:xfrm>
                    <a:prstGeom prst="rect">
                      <a:avLst/>
                    </a:prstGeom>
                  </pic:spPr>
                </pic:pic>
              </a:graphicData>
            </a:graphic>
          </wp:inline>
        </w:drawing>
      </w:r>
      <w:r w:rsidR="00C0559B" w:rsidRPr="00586313">
        <w:rPr>
          <w:rFonts w:ascii="Arial" w:eastAsia="Calibri" w:hAnsi="Arial" w:cs="Arial"/>
          <w:bCs/>
          <w:iCs/>
          <w:sz w:val="18"/>
          <w:szCs w:val="18"/>
        </w:rPr>
        <w:t xml:space="preserve"> </w:t>
      </w:r>
      <w:r w:rsidR="00C0559B" w:rsidRPr="00586313">
        <w:rPr>
          <w:rFonts w:ascii="Arial" w:eastAsia="Calibri" w:hAnsi="Arial" w:cs="Arial"/>
          <w:bCs/>
          <w:i/>
          <w:sz w:val="18"/>
          <w:szCs w:val="18"/>
        </w:rPr>
        <w:t xml:space="preserve">Foto: DOMICO </w:t>
      </w:r>
    </w:p>
    <w:p w14:paraId="78D771D0" w14:textId="1091F1B1" w:rsidR="00AB0CE8" w:rsidRPr="00586313" w:rsidRDefault="00AB0CE8" w:rsidP="00FE6414">
      <w:pPr>
        <w:spacing w:after="0" w:line="240" w:lineRule="auto"/>
        <w:rPr>
          <w:rFonts w:ascii="Arial" w:eastAsia="Calibri" w:hAnsi="Arial" w:cs="Arial"/>
          <w:bCs/>
          <w:iCs/>
          <w:sz w:val="18"/>
          <w:szCs w:val="18"/>
        </w:rPr>
      </w:pPr>
    </w:p>
    <w:p w14:paraId="49F1CF2B" w14:textId="574B228D" w:rsidR="00F03393" w:rsidRPr="00586313" w:rsidRDefault="00C0559B" w:rsidP="00FE6414">
      <w:pPr>
        <w:spacing w:after="0" w:line="240" w:lineRule="auto"/>
        <w:rPr>
          <w:rFonts w:ascii="Arial" w:hAnsi="Arial" w:cs="Arial"/>
        </w:rPr>
      </w:pPr>
      <w:r w:rsidRPr="00586313">
        <w:rPr>
          <w:rFonts w:ascii="Arial" w:hAnsi="Arial" w:cs="Arial"/>
        </w:rPr>
        <w:t xml:space="preserve">Unsere Fassadenprofile eröffnen vielfältige Gestaltungsmöglichkeiten – in zahlreichen Farben und Formen </w:t>
      </w:r>
      <w:r w:rsidR="00F03393" w:rsidRPr="00586313">
        <w:rPr>
          <w:rFonts w:ascii="Arial" w:hAnsi="Arial" w:cs="Arial"/>
        </w:rPr>
        <w:t xml:space="preserve"> </w:t>
      </w:r>
    </w:p>
    <w:p w14:paraId="78795A74" w14:textId="060052F8" w:rsidR="00013838" w:rsidRPr="00586313" w:rsidRDefault="00013838" w:rsidP="00FE6414">
      <w:pPr>
        <w:spacing w:after="0" w:line="240" w:lineRule="auto"/>
        <w:rPr>
          <w:rFonts w:ascii="Arial" w:eastAsia="Calibri" w:hAnsi="Arial" w:cs="Arial"/>
          <w:bCs/>
          <w:iCs/>
          <w:sz w:val="18"/>
          <w:szCs w:val="18"/>
        </w:rPr>
      </w:pPr>
    </w:p>
    <w:p w14:paraId="44ACB341" w14:textId="3065971C" w:rsidR="00013838" w:rsidRPr="00586313" w:rsidRDefault="00013838" w:rsidP="00FE6414">
      <w:pPr>
        <w:spacing w:after="0" w:line="240" w:lineRule="auto"/>
        <w:rPr>
          <w:rFonts w:ascii="Arial" w:eastAsia="Calibri" w:hAnsi="Arial" w:cs="Arial"/>
          <w:bCs/>
          <w:iCs/>
          <w:sz w:val="18"/>
          <w:szCs w:val="18"/>
        </w:rPr>
      </w:pPr>
    </w:p>
    <w:p w14:paraId="72593FFE" w14:textId="64F8E53D" w:rsidR="00013838" w:rsidRPr="00586313" w:rsidRDefault="00013838" w:rsidP="00FE6414">
      <w:pPr>
        <w:spacing w:after="0" w:line="240" w:lineRule="auto"/>
        <w:rPr>
          <w:rFonts w:ascii="Arial" w:eastAsia="Calibri" w:hAnsi="Arial" w:cs="Arial"/>
          <w:bCs/>
          <w:iCs/>
          <w:sz w:val="18"/>
          <w:szCs w:val="18"/>
        </w:rPr>
      </w:pPr>
    </w:p>
    <w:p w14:paraId="6FD08DF0" w14:textId="39090543" w:rsidR="00071304" w:rsidRPr="00586313" w:rsidRDefault="00071304" w:rsidP="00071304">
      <w:pPr>
        <w:spacing w:after="0" w:line="360" w:lineRule="auto"/>
        <w:rPr>
          <w:rFonts w:ascii="Arial" w:eastAsia="Calibri" w:hAnsi="Arial" w:cs="Arial"/>
          <w:bCs/>
          <w:i/>
          <w:sz w:val="18"/>
          <w:szCs w:val="18"/>
        </w:rPr>
      </w:pPr>
      <w:r w:rsidRPr="00586313">
        <w:rPr>
          <w:rFonts w:ascii="Arial" w:eastAsia="Calibri" w:hAnsi="Arial" w:cs="Arial"/>
          <w:noProof/>
          <w:sz w:val="20"/>
          <w:szCs w:val="20"/>
        </w:rPr>
        <w:drawing>
          <wp:inline distT="0" distB="0" distL="0" distR="0" wp14:anchorId="3AB5DCB7" wp14:editId="6A12AF4B">
            <wp:extent cx="3105150" cy="180975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5150" cy="1809750"/>
                    </a:xfrm>
                    <a:prstGeom prst="rect">
                      <a:avLst/>
                    </a:prstGeom>
                    <a:noFill/>
                    <a:ln>
                      <a:noFill/>
                    </a:ln>
                  </pic:spPr>
                </pic:pic>
              </a:graphicData>
            </a:graphic>
          </wp:inline>
        </w:drawing>
      </w:r>
      <w:r w:rsidRPr="00586313">
        <w:rPr>
          <w:rFonts w:ascii="Arial" w:eastAsia="Calibri" w:hAnsi="Arial" w:cs="Arial"/>
          <w:sz w:val="20"/>
          <w:szCs w:val="20"/>
        </w:rPr>
        <w:t xml:space="preserve"> </w:t>
      </w:r>
      <w:r w:rsidRPr="00586313">
        <w:rPr>
          <w:rFonts w:ascii="Arial" w:eastAsia="Calibri" w:hAnsi="Arial" w:cs="Arial"/>
          <w:bCs/>
          <w:i/>
          <w:sz w:val="18"/>
          <w:szCs w:val="18"/>
        </w:rPr>
        <w:t xml:space="preserve">Foto: © smartvoll | Dimitar Gamizov </w:t>
      </w:r>
    </w:p>
    <w:p w14:paraId="2A1BB721" w14:textId="4E388FBA" w:rsidR="00071304" w:rsidRPr="00586313" w:rsidRDefault="00071304" w:rsidP="00E81827">
      <w:pPr>
        <w:rPr>
          <w:rFonts w:ascii="Arial" w:hAnsi="Arial" w:cs="Arial"/>
        </w:rPr>
      </w:pPr>
      <w:r w:rsidRPr="00586313">
        <w:rPr>
          <w:rFonts w:ascii="Arial" w:hAnsi="Arial" w:cs="Arial"/>
        </w:rPr>
        <w:t>Großwärmepumpe ebswien - Wien Energie</w:t>
      </w:r>
    </w:p>
    <w:p w14:paraId="3B7F39A4" w14:textId="6A6F8A4F" w:rsidR="00013838" w:rsidRPr="00586313" w:rsidRDefault="00013838" w:rsidP="00FE6414">
      <w:pPr>
        <w:spacing w:after="0" w:line="240" w:lineRule="auto"/>
        <w:rPr>
          <w:rFonts w:ascii="Arial" w:eastAsia="Calibri" w:hAnsi="Arial" w:cs="Arial"/>
          <w:bCs/>
          <w:iCs/>
          <w:sz w:val="18"/>
          <w:szCs w:val="18"/>
        </w:rPr>
      </w:pPr>
    </w:p>
    <w:p w14:paraId="5419D9E1" w14:textId="77777777" w:rsidR="00071304" w:rsidRPr="00586313" w:rsidRDefault="00071304" w:rsidP="00FE6414">
      <w:pPr>
        <w:spacing w:after="0" w:line="240" w:lineRule="auto"/>
        <w:rPr>
          <w:rFonts w:ascii="Arial" w:eastAsia="Calibri" w:hAnsi="Arial" w:cs="Arial"/>
          <w:bCs/>
          <w:iCs/>
          <w:sz w:val="18"/>
          <w:szCs w:val="18"/>
        </w:rPr>
      </w:pPr>
    </w:p>
    <w:p w14:paraId="1699AC23" w14:textId="77777777" w:rsidR="00071304" w:rsidRPr="00586313" w:rsidRDefault="00071304" w:rsidP="00071304">
      <w:pPr>
        <w:rPr>
          <w:rFonts w:ascii="Arial" w:hAnsi="Arial" w:cs="Arial"/>
        </w:rPr>
      </w:pPr>
      <w:r w:rsidRPr="00586313">
        <w:rPr>
          <w:rFonts w:ascii="Arial" w:hAnsi="Arial" w:cs="Arial"/>
          <w:noProof/>
        </w:rPr>
        <w:drawing>
          <wp:inline distT="0" distB="0" distL="0" distR="0" wp14:anchorId="237944D5" wp14:editId="7E5273D2">
            <wp:extent cx="3038475" cy="2014932"/>
            <wp:effectExtent l="0" t="0" r="0" b="4445"/>
            <wp:docPr id="15" name="Grafik 15" descr="Ein Bild, das Wolke, Himmel, Gebäude,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Wolke, Himmel, Gebäude, draußen enthält.&#10;&#10;KI-generierte Inhalte können fehlerhaft sein."/>
                    <pic:cNvPicPr/>
                  </pic:nvPicPr>
                  <pic:blipFill>
                    <a:blip r:embed="rId16"/>
                    <a:stretch>
                      <a:fillRect/>
                    </a:stretch>
                  </pic:blipFill>
                  <pic:spPr>
                    <a:xfrm>
                      <a:off x="0" y="0"/>
                      <a:ext cx="3048288" cy="2021439"/>
                    </a:xfrm>
                    <a:prstGeom prst="rect">
                      <a:avLst/>
                    </a:prstGeom>
                  </pic:spPr>
                </pic:pic>
              </a:graphicData>
            </a:graphic>
          </wp:inline>
        </w:drawing>
      </w:r>
      <w:r w:rsidRPr="00586313">
        <w:rPr>
          <w:rFonts w:ascii="Arial" w:hAnsi="Arial" w:cs="Arial"/>
        </w:rPr>
        <w:t xml:space="preserve"> </w:t>
      </w:r>
      <w:r w:rsidRPr="00586313">
        <w:rPr>
          <w:rFonts w:ascii="Arial" w:eastAsia="Calibri" w:hAnsi="Arial" w:cs="Arial"/>
          <w:bCs/>
          <w:i/>
          <w:sz w:val="18"/>
          <w:szCs w:val="18"/>
        </w:rPr>
        <w:t>Foto: DOMICO</w:t>
      </w:r>
    </w:p>
    <w:p w14:paraId="206D7DA1" w14:textId="79025B25" w:rsidR="00071304" w:rsidRPr="00586313" w:rsidRDefault="00071304" w:rsidP="00071304">
      <w:pPr>
        <w:rPr>
          <w:rFonts w:ascii="Arial" w:hAnsi="Arial" w:cs="Arial"/>
        </w:rPr>
      </w:pPr>
      <w:r w:rsidRPr="00586313">
        <w:rPr>
          <w:rFonts w:ascii="Arial" w:hAnsi="Arial" w:cs="Arial"/>
        </w:rPr>
        <w:t xml:space="preserve">Starzinger-Logistikzentrum in Frankenmarkt: Außenwand mit Kassette, vorgesetzter Wärmedämmung und Planum®-Fassade </w:t>
      </w:r>
    </w:p>
    <w:p w14:paraId="51096139" w14:textId="1AA322DE" w:rsidR="00071304" w:rsidRPr="00586313" w:rsidRDefault="00071304" w:rsidP="00FE6414">
      <w:pPr>
        <w:spacing w:after="0" w:line="240" w:lineRule="auto"/>
        <w:rPr>
          <w:rFonts w:ascii="Arial" w:eastAsia="Calibri" w:hAnsi="Arial" w:cs="Arial"/>
          <w:bCs/>
          <w:iCs/>
          <w:sz w:val="18"/>
          <w:szCs w:val="18"/>
        </w:rPr>
      </w:pPr>
    </w:p>
    <w:p w14:paraId="7F7D6B5F" w14:textId="098D1BB8" w:rsidR="00071304" w:rsidRPr="00586313" w:rsidRDefault="00071304" w:rsidP="00FE6414">
      <w:pPr>
        <w:spacing w:after="0" w:line="240" w:lineRule="auto"/>
        <w:rPr>
          <w:rFonts w:ascii="Arial" w:eastAsia="Calibri" w:hAnsi="Arial" w:cs="Arial"/>
          <w:bCs/>
          <w:iCs/>
          <w:sz w:val="18"/>
          <w:szCs w:val="18"/>
        </w:rPr>
      </w:pPr>
    </w:p>
    <w:p w14:paraId="6A1EDC3D" w14:textId="2214438E" w:rsidR="00071304" w:rsidRPr="00586313" w:rsidRDefault="00071304" w:rsidP="00FE6414">
      <w:pPr>
        <w:spacing w:after="0" w:line="240" w:lineRule="auto"/>
        <w:rPr>
          <w:rFonts w:ascii="Arial" w:eastAsia="Calibri" w:hAnsi="Arial" w:cs="Arial"/>
          <w:bCs/>
          <w:i/>
          <w:sz w:val="18"/>
          <w:szCs w:val="18"/>
        </w:rPr>
      </w:pPr>
      <w:r w:rsidRPr="00586313">
        <w:rPr>
          <w:rFonts w:ascii="Arial" w:eastAsia="Calibri" w:hAnsi="Arial" w:cs="Arial"/>
          <w:bCs/>
          <w:iCs/>
          <w:noProof/>
          <w:sz w:val="18"/>
          <w:szCs w:val="18"/>
        </w:rPr>
        <w:drawing>
          <wp:inline distT="0" distB="0" distL="0" distR="0" wp14:anchorId="71F36AD4" wp14:editId="4D9FDFE4">
            <wp:extent cx="1790700" cy="2697987"/>
            <wp:effectExtent l="0" t="0" r="0" b="762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95083" cy="2704591"/>
                    </a:xfrm>
                    <a:prstGeom prst="rect">
                      <a:avLst/>
                    </a:prstGeom>
                  </pic:spPr>
                </pic:pic>
              </a:graphicData>
            </a:graphic>
          </wp:inline>
        </w:drawing>
      </w:r>
      <w:r w:rsidR="002B5567" w:rsidRPr="00586313">
        <w:rPr>
          <w:rFonts w:ascii="Arial" w:eastAsia="Calibri" w:hAnsi="Arial" w:cs="Arial"/>
          <w:bCs/>
          <w:iCs/>
          <w:sz w:val="18"/>
          <w:szCs w:val="18"/>
        </w:rPr>
        <w:t xml:space="preserve"> </w:t>
      </w:r>
      <w:r w:rsidRPr="00586313">
        <w:rPr>
          <w:rFonts w:ascii="Arial" w:eastAsia="Calibri" w:hAnsi="Arial" w:cs="Arial"/>
          <w:bCs/>
          <w:i/>
          <w:sz w:val="18"/>
          <w:szCs w:val="18"/>
        </w:rPr>
        <w:t>Foto: © RSE Planungsgesellschaft mbH / Markus Guhl Architekturfotografie</w:t>
      </w:r>
    </w:p>
    <w:p w14:paraId="0D17CE3F" w14:textId="52E4F6DF" w:rsidR="00071304" w:rsidRDefault="00071304" w:rsidP="00FE6414">
      <w:pPr>
        <w:spacing w:after="0" w:line="240" w:lineRule="auto"/>
        <w:rPr>
          <w:rFonts w:ascii="Arial" w:eastAsia="Calibri" w:hAnsi="Arial" w:cs="Arial"/>
          <w:bCs/>
          <w:iCs/>
          <w:sz w:val="18"/>
          <w:szCs w:val="18"/>
        </w:rPr>
      </w:pPr>
    </w:p>
    <w:p w14:paraId="34DFB6C8" w14:textId="0573F478" w:rsidR="00B75557" w:rsidRDefault="00B75557" w:rsidP="00FE6414">
      <w:pPr>
        <w:spacing w:after="0" w:line="240" w:lineRule="auto"/>
        <w:rPr>
          <w:rFonts w:ascii="Arial" w:eastAsia="Calibri" w:hAnsi="Arial" w:cs="Arial"/>
          <w:bCs/>
          <w:iCs/>
          <w:sz w:val="18"/>
          <w:szCs w:val="18"/>
        </w:rPr>
      </w:pPr>
    </w:p>
    <w:p w14:paraId="60CDC0D3" w14:textId="49D9B155" w:rsidR="00B75557" w:rsidRPr="00B75557" w:rsidRDefault="00E85701" w:rsidP="00FE6414">
      <w:pPr>
        <w:spacing w:after="0" w:line="240" w:lineRule="auto"/>
        <w:rPr>
          <w:rFonts w:ascii="Arial" w:eastAsia="Calibri" w:hAnsi="Arial" w:cs="Arial"/>
          <w:bCs/>
          <w:i/>
          <w:sz w:val="18"/>
          <w:szCs w:val="18"/>
        </w:rPr>
      </w:pPr>
      <w:r w:rsidRPr="00E85701">
        <w:rPr>
          <w:rFonts w:ascii="Arial" w:eastAsia="Calibri" w:hAnsi="Arial" w:cs="Arial"/>
          <w:bCs/>
          <w:iCs/>
          <w:noProof/>
          <w:sz w:val="18"/>
          <w:szCs w:val="18"/>
        </w:rPr>
        <w:lastRenderedPageBreak/>
        <w:drawing>
          <wp:inline distT="0" distB="0" distL="0" distR="0" wp14:anchorId="4E0CDED1" wp14:editId="4E0A39BD">
            <wp:extent cx="2976113" cy="1958487"/>
            <wp:effectExtent l="0" t="0" r="0" b="38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9595" cy="1967359"/>
                    </a:xfrm>
                    <a:prstGeom prst="rect">
                      <a:avLst/>
                    </a:prstGeom>
                  </pic:spPr>
                </pic:pic>
              </a:graphicData>
            </a:graphic>
          </wp:inline>
        </w:drawing>
      </w:r>
      <w:r>
        <w:rPr>
          <w:rFonts w:ascii="Arial" w:eastAsia="Calibri" w:hAnsi="Arial" w:cs="Arial"/>
          <w:bCs/>
          <w:iCs/>
          <w:sz w:val="18"/>
          <w:szCs w:val="18"/>
        </w:rPr>
        <w:t xml:space="preserve"> </w:t>
      </w:r>
      <w:r w:rsidR="00FD6CE4">
        <w:rPr>
          <w:rFonts w:ascii="Arial" w:eastAsia="Calibri" w:hAnsi="Arial" w:cs="Arial"/>
          <w:bCs/>
          <w:i/>
          <w:sz w:val="18"/>
          <w:szCs w:val="18"/>
        </w:rPr>
        <w:t>Foto</w:t>
      </w:r>
      <w:r w:rsidR="00B75557" w:rsidRPr="00B75557">
        <w:rPr>
          <w:rFonts w:ascii="Arial" w:eastAsia="Calibri" w:hAnsi="Arial" w:cs="Arial"/>
          <w:bCs/>
          <w:i/>
          <w:sz w:val="18"/>
          <w:szCs w:val="18"/>
        </w:rPr>
        <w:t xml:space="preserve">: </w:t>
      </w:r>
      <w:r w:rsidR="00FD6CE4">
        <w:rPr>
          <w:rFonts w:ascii="Arial" w:eastAsia="Calibri" w:hAnsi="Arial" w:cs="Arial"/>
          <w:bCs/>
          <w:i/>
          <w:sz w:val="18"/>
          <w:szCs w:val="18"/>
        </w:rPr>
        <w:t>©</w:t>
      </w:r>
      <w:r w:rsidR="00B75557" w:rsidRPr="00B75557">
        <w:rPr>
          <w:rFonts w:ascii="Arial" w:eastAsia="Calibri" w:hAnsi="Arial" w:cs="Arial"/>
          <w:bCs/>
          <w:i/>
          <w:sz w:val="18"/>
          <w:szCs w:val="18"/>
        </w:rPr>
        <w:t>Kemmler Industriebau GmbH</w:t>
      </w:r>
      <w:r>
        <w:rPr>
          <w:rFonts w:ascii="Arial" w:eastAsia="Calibri" w:hAnsi="Arial" w:cs="Arial"/>
          <w:bCs/>
          <w:i/>
          <w:sz w:val="18"/>
          <w:szCs w:val="18"/>
        </w:rPr>
        <w:t xml:space="preserve"> </w:t>
      </w:r>
    </w:p>
    <w:p w14:paraId="5FFC35FD" w14:textId="69B02737" w:rsidR="00B75557" w:rsidRDefault="00B75557" w:rsidP="00FE6414">
      <w:pPr>
        <w:spacing w:after="0" w:line="240" w:lineRule="auto"/>
        <w:rPr>
          <w:rFonts w:ascii="Arial" w:eastAsia="Calibri" w:hAnsi="Arial" w:cs="Arial"/>
          <w:bCs/>
          <w:iCs/>
          <w:sz w:val="18"/>
          <w:szCs w:val="18"/>
        </w:rPr>
      </w:pPr>
    </w:p>
    <w:p w14:paraId="25DD4FEF" w14:textId="36504D54" w:rsidR="00B75557" w:rsidRDefault="00B75557" w:rsidP="00FE6414">
      <w:pPr>
        <w:spacing w:after="0" w:line="240" w:lineRule="auto"/>
        <w:rPr>
          <w:rFonts w:ascii="Arial" w:eastAsia="Calibri" w:hAnsi="Arial" w:cs="Arial"/>
          <w:bCs/>
          <w:iCs/>
          <w:sz w:val="18"/>
          <w:szCs w:val="18"/>
        </w:rPr>
      </w:pPr>
    </w:p>
    <w:p w14:paraId="41B3709F" w14:textId="77777777" w:rsidR="00B75557" w:rsidRPr="00586313" w:rsidRDefault="00B75557" w:rsidP="00FE6414">
      <w:pPr>
        <w:spacing w:after="0" w:line="240" w:lineRule="auto"/>
        <w:rPr>
          <w:rFonts w:ascii="Arial" w:eastAsia="Calibri" w:hAnsi="Arial" w:cs="Arial"/>
          <w:bCs/>
          <w:iCs/>
          <w:sz w:val="18"/>
          <w:szCs w:val="18"/>
        </w:rPr>
      </w:pPr>
    </w:p>
    <w:p w14:paraId="2E723059" w14:textId="77777777" w:rsidR="00013838" w:rsidRPr="00586313" w:rsidRDefault="00013838" w:rsidP="00FE6414">
      <w:pPr>
        <w:spacing w:after="0" w:line="240" w:lineRule="auto"/>
        <w:rPr>
          <w:rFonts w:ascii="Arial" w:eastAsia="Calibri" w:hAnsi="Arial" w:cs="Arial"/>
          <w:bCs/>
          <w:iCs/>
          <w:sz w:val="18"/>
          <w:szCs w:val="18"/>
        </w:rPr>
      </w:pPr>
    </w:p>
    <w:p w14:paraId="18E50F55" w14:textId="6EACEC45" w:rsidR="006D3B98" w:rsidRPr="00586313" w:rsidRDefault="005F6874" w:rsidP="006D3B98">
      <w:pPr>
        <w:rPr>
          <w:rFonts w:ascii="Arial" w:eastAsia="Calibri" w:hAnsi="Arial" w:cs="Arial"/>
          <w:bCs/>
          <w:i/>
          <w:sz w:val="18"/>
          <w:szCs w:val="18"/>
        </w:rPr>
      </w:pPr>
      <w:r w:rsidRPr="00586313">
        <w:rPr>
          <w:rFonts w:ascii="Arial" w:hAnsi="Arial" w:cs="Arial"/>
          <w:noProof/>
        </w:rPr>
        <w:drawing>
          <wp:inline distT="0" distB="0" distL="0" distR="0" wp14:anchorId="243FACEB" wp14:editId="2ACAE404">
            <wp:extent cx="1288490" cy="1931670"/>
            <wp:effectExtent l="0" t="0" r="698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92665" cy="1937929"/>
                    </a:xfrm>
                    <a:prstGeom prst="rect">
                      <a:avLst/>
                    </a:prstGeom>
                    <a:noFill/>
                    <a:ln>
                      <a:noFill/>
                    </a:ln>
                  </pic:spPr>
                </pic:pic>
              </a:graphicData>
            </a:graphic>
          </wp:inline>
        </w:drawing>
      </w:r>
      <w:r w:rsidR="006D3B98" w:rsidRPr="00586313">
        <w:rPr>
          <w:rFonts w:ascii="Arial" w:hAnsi="Arial" w:cs="Arial"/>
        </w:rPr>
        <w:t xml:space="preserve">  </w:t>
      </w:r>
      <w:r w:rsidR="006D3B98" w:rsidRPr="00586313">
        <w:rPr>
          <w:rFonts w:ascii="Arial" w:eastAsia="Calibri" w:hAnsi="Arial" w:cs="Arial"/>
          <w:bCs/>
          <w:i/>
          <w:sz w:val="18"/>
          <w:szCs w:val="18"/>
        </w:rPr>
        <w:t xml:space="preserve">Foto: DOMICO </w:t>
      </w:r>
    </w:p>
    <w:p w14:paraId="6F59A9F3" w14:textId="4687B566" w:rsidR="00234D60" w:rsidRPr="00586313" w:rsidRDefault="000118CB" w:rsidP="00347110">
      <w:pPr>
        <w:rPr>
          <w:rFonts w:ascii="Arial" w:hAnsi="Arial" w:cs="Arial"/>
        </w:rPr>
      </w:pPr>
      <w:r w:rsidRPr="00586313">
        <w:rPr>
          <w:rFonts w:ascii="Arial" w:hAnsi="Arial" w:cs="Arial"/>
        </w:rPr>
        <w:t>Doris Hummer steht an der Spitze des DOMICO-Unternehmens, eines Vorzeigefamilienbetriebs mit mehr als 4</w:t>
      </w:r>
      <w:r w:rsidR="00B55643" w:rsidRPr="00586313">
        <w:rPr>
          <w:rFonts w:ascii="Arial" w:hAnsi="Arial" w:cs="Arial"/>
        </w:rPr>
        <w:t>8</w:t>
      </w:r>
      <w:r w:rsidRPr="00586313">
        <w:rPr>
          <w:rFonts w:ascii="Arial" w:hAnsi="Arial" w:cs="Arial"/>
        </w:rPr>
        <w:t xml:space="preserve"> Jahren Tradition. </w:t>
      </w:r>
    </w:p>
    <w:p w14:paraId="208C0F8F" w14:textId="77777777" w:rsidR="00CF4ED1" w:rsidRPr="00586313" w:rsidRDefault="00CF4ED1" w:rsidP="00CF4ED1">
      <w:pPr>
        <w:jc w:val="both"/>
        <w:rPr>
          <w:rFonts w:ascii="Arial" w:eastAsia="Calibri" w:hAnsi="Arial" w:cs="Arial"/>
          <w:i/>
          <w:iCs/>
        </w:rPr>
      </w:pPr>
    </w:p>
    <w:p w14:paraId="14AD6850" w14:textId="77777777" w:rsidR="005E5CA8" w:rsidRPr="00586313" w:rsidRDefault="005E5CA8" w:rsidP="00234D60">
      <w:pPr>
        <w:rPr>
          <w:rFonts w:ascii="Arial" w:eastAsia="Calibri" w:hAnsi="Arial" w:cs="Arial"/>
          <w:bCs/>
          <w:i/>
          <w:color w:val="000000"/>
          <w:sz w:val="16"/>
          <w:szCs w:val="16"/>
          <w:shd w:val="clear" w:color="auto" w:fill="FFFFFF"/>
          <w:lang w:val="de-AT"/>
        </w:rPr>
      </w:pPr>
    </w:p>
    <w:p w14:paraId="50BD9A7A" w14:textId="77777777" w:rsidR="00234D60" w:rsidRPr="00586313" w:rsidRDefault="00234D60" w:rsidP="00234D60">
      <w:pPr>
        <w:pBdr>
          <w:bottom w:val="single" w:sz="4" w:space="1" w:color="auto"/>
        </w:pBdr>
        <w:spacing w:line="256" w:lineRule="auto"/>
        <w:rPr>
          <w:rFonts w:ascii="Arial" w:eastAsia="Calibri" w:hAnsi="Arial" w:cs="Arial"/>
          <w:bCs/>
          <w:i/>
          <w:color w:val="000000"/>
          <w:sz w:val="16"/>
          <w:szCs w:val="16"/>
          <w:shd w:val="clear" w:color="auto" w:fill="FFFFFF"/>
          <w:lang w:val="de-AT"/>
        </w:rPr>
      </w:pPr>
    </w:p>
    <w:p w14:paraId="14DC12F7" w14:textId="15D8F2E8" w:rsidR="00234D60" w:rsidRPr="00586313" w:rsidRDefault="00234D60" w:rsidP="00234D60">
      <w:pPr>
        <w:spacing w:line="256" w:lineRule="auto"/>
        <w:ind w:right="22"/>
        <w:rPr>
          <w:rFonts w:ascii="Arial" w:eastAsia="Calibri" w:hAnsi="Arial" w:cs="Arial"/>
          <w:color w:val="808080"/>
          <w:sz w:val="16"/>
          <w:szCs w:val="16"/>
          <w:lang w:val="de-AT"/>
        </w:rPr>
      </w:pPr>
      <w:r w:rsidRPr="00586313">
        <w:rPr>
          <w:rFonts w:ascii="Arial" w:eastAsia="Calibri" w:hAnsi="Arial" w:cs="Arial"/>
          <w:color w:val="808080"/>
          <w:sz w:val="16"/>
          <w:szCs w:val="16"/>
          <w:lang w:val="de-AT"/>
        </w:rPr>
        <w:t xml:space="preserve">~ </w:t>
      </w:r>
      <w:r w:rsidR="00E81827" w:rsidRPr="00586313">
        <w:rPr>
          <w:rFonts w:ascii="Arial" w:eastAsia="Calibri" w:hAnsi="Arial" w:cs="Arial"/>
          <w:color w:val="808080"/>
          <w:sz w:val="16"/>
          <w:szCs w:val="16"/>
          <w:lang w:val="de-AT"/>
        </w:rPr>
        <w:t>774</w:t>
      </w:r>
      <w:r w:rsidRPr="00586313">
        <w:rPr>
          <w:rFonts w:ascii="Arial" w:eastAsia="Calibri" w:hAnsi="Arial" w:cs="Arial"/>
          <w:color w:val="808080"/>
          <w:sz w:val="16"/>
          <w:szCs w:val="16"/>
          <w:lang w:val="de-AT"/>
        </w:rPr>
        <w:t xml:space="preserve"> Wörter / ~ </w:t>
      </w:r>
      <w:r w:rsidR="00E81827" w:rsidRPr="00586313">
        <w:rPr>
          <w:rFonts w:ascii="Arial" w:eastAsia="Calibri" w:hAnsi="Arial" w:cs="Arial"/>
          <w:color w:val="808080"/>
          <w:sz w:val="16"/>
          <w:szCs w:val="16"/>
          <w:lang w:val="de-AT"/>
        </w:rPr>
        <w:t>6.401</w:t>
      </w:r>
      <w:r w:rsidRPr="00586313">
        <w:rPr>
          <w:rFonts w:ascii="Arial" w:eastAsia="Calibri" w:hAnsi="Arial" w:cs="Arial"/>
          <w:color w:val="808080"/>
          <w:sz w:val="16"/>
          <w:szCs w:val="16"/>
          <w:lang w:val="de-AT"/>
        </w:rPr>
        <w:t xml:space="preserve"> Zeichen (mit Leerzeichen), ohne Bildtext </w:t>
      </w:r>
    </w:p>
    <w:p w14:paraId="59D03CA2" w14:textId="77777777" w:rsidR="00234D60" w:rsidRPr="00586313" w:rsidRDefault="00234D60" w:rsidP="00234D60">
      <w:pPr>
        <w:spacing w:line="256" w:lineRule="auto"/>
        <w:ind w:right="22"/>
        <w:rPr>
          <w:rFonts w:ascii="Arial" w:eastAsia="Calibri" w:hAnsi="Arial" w:cs="Arial"/>
          <w:iCs/>
          <w:color w:val="000000"/>
          <w:sz w:val="20"/>
          <w:szCs w:val="20"/>
          <w:shd w:val="clear" w:color="auto" w:fill="FFFFFF"/>
          <w:lang w:val="de-AT"/>
        </w:rPr>
      </w:pPr>
      <w:r w:rsidRPr="00586313">
        <w:rPr>
          <w:rFonts w:ascii="Arial" w:eastAsia="Calibri" w:hAnsi="Arial" w:cs="Arial"/>
          <w:color w:val="808080"/>
          <w:sz w:val="16"/>
          <w:szCs w:val="16"/>
          <w:lang w:val="de-AT"/>
        </w:rPr>
        <w:t>Freigabe erteilt - um Belegexemplar oder pdf-Abzug wird gebeten.</w:t>
      </w:r>
    </w:p>
    <w:p w14:paraId="55A61CF6" w14:textId="77777777" w:rsidR="00105021" w:rsidRPr="00586313" w:rsidRDefault="00105021" w:rsidP="00234D60">
      <w:pPr>
        <w:spacing w:line="256" w:lineRule="auto"/>
        <w:rPr>
          <w:rFonts w:ascii="Arial" w:eastAsia="Calibri" w:hAnsi="Arial" w:cs="Arial"/>
          <w:b/>
          <w:bCs/>
          <w:i/>
          <w:color w:val="000000"/>
          <w:sz w:val="20"/>
          <w:szCs w:val="20"/>
          <w:shd w:val="clear" w:color="auto" w:fill="FFFFFF"/>
          <w:lang w:val="de-AT"/>
        </w:rPr>
      </w:pPr>
    </w:p>
    <w:p w14:paraId="24B307D1" w14:textId="6E97EE83" w:rsidR="00234D60" w:rsidRPr="00586313" w:rsidRDefault="00234D60" w:rsidP="00234D60">
      <w:pPr>
        <w:spacing w:line="256" w:lineRule="auto"/>
        <w:rPr>
          <w:rFonts w:ascii="Arial" w:eastAsia="Calibri" w:hAnsi="Arial" w:cs="Arial"/>
          <w:b/>
          <w:bCs/>
          <w:i/>
          <w:color w:val="000000"/>
          <w:sz w:val="20"/>
          <w:szCs w:val="20"/>
          <w:shd w:val="clear" w:color="auto" w:fill="FFFFFF"/>
          <w:lang w:val="de-AT"/>
        </w:rPr>
      </w:pPr>
      <w:r w:rsidRPr="00586313">
        <w:rPr>
          <w:rFonts w:ascii="Arial" w:eastAsia="Calibri" w:hAnsi="Arial" w:cs="Arial"/>
          <w:b/>
          <w:bCs/>
          <w:i/>
          <w:color w:val="000000"/>
          <w:sz w:val="20"/>
          <w:szCs w:val="20"/>
          <w:shd w:val="clear" w:color="auto" w:fill="FFFFFF"/>
          <w:lang w:val="de-AT"/>
        </w:rPr>
        <w:t>Rückfragehinweis &amp; Interviewanfragen</w:t>
      </w:r>
    </w:p>
    <w:p w14:paraId="66F499CF" w14:textId="66589366" w:rsidR="00234D60" w:rsidRPr="00586313" w:rsidRDefault="00234D60" w:rsidP="00E94A5C">
      <w:pPr>
        <w:spacing w:line="256" w:lineRule="auto"/>
        <w:rPr>
          <w:rFonts w:ascii="Arial" w:eastAsia="Calibri" w:hAnsi="Arial" w:cs="Arial"/>
          <w:sz w:val="20"/>
          <w:szCs w:val="20"/>
          <w:lang w:val="de-AT"/>
        </w:rPr>
      </w:pPr>
      <w:r w:rsidRPr="00586313">
        <w:rPr>
          <w:rFonts w:ascii="Arial" w:eastAsia="Calibri" w:hAnsi="Arial" w:cs="Arial"/>
          <w:b/>
          <w:sz w:val="18"/>
          <w:szCs w:val="18"/>
          <w:lang w:val="de-AT"/>
        </w:rPr>
        <w:t>DOMICO Dach-, Wand- und Fassadensysteme KG</w:t>
      </w:r>
      <w:r w:rsidRPr="00586313">
        <w:rPr>
          <w:rFonts w:ascii="Arial" w:eastAsia="Calibri" w:hAnsi="Arial" w:cs="Arial"/>
          <w:b/>
          <w:sz w:val="18"/>
          <w:szCs w:val="18"/>
          <w:lang w:val="de-AT"/>
        </w:rPr>
        <w:br/>
      </w:r>
      <w:r w:rsidRPr="00586313">
        <w:rPr>
          <w:rFonts w:ascii="Arial" w:eastAsia="Calibri" w:hAnsi="Arial" w:cs="Arial"/>
          <w:sz w:val="18"/>
          <w:szCs w:val="18"/>
          <w:lang w:val="de-AT"/>
        </w:rPr>
        <w:t>Mösenthal 1, A-4870 Vöcklamarkt</w:t>
      </w:r>
      <w:r w:rsidRPr="00586313">
        <w:rPr>
          <w:rFonts w:ascii="Arial" w:eastAsia="Calibri" w:hAnsi="Arial" w:cs="Arial"/>
          <w:sz w:val="18"/>
          <w:szCs w:val="18"/>
          <w:lang w:val="de-AT"/>
        </w:rPr>
        <w:br/>
        <w:t>Tel.: +43 7682 2671-0</w:t>
      </w:r>
      <w:r w:rsidRPr="00586313">
        <w:rPr>
          <w:rFonts w:ascii="Arial" w:eastAsia="Calibri" w:hAnsi="Arial" w:cs="Arial"/>
          <w:sz w:val="18"/>
          <w:szCs w:val="18"/>
          <w:lang w:val="de-AT"/>
        </w:rPr>
        <w:br/>
        <w:t>Ansprechpartner (Presse): Hr. Thomas Polzinger, MSc</w:t>
      </w:r>
      <w:r w:rsidRPr="00586313">
        <w:rPr>
          <w:rFonts w:ascii="Arial" w:eastAsia="Calibri" w:hAnsi="Arial" w:cs="Arial"/>
          <w:lang w:val="de-AT"/>
        </w:rPr>
        <w:t xml:space="preserve"> </w:t>
      </w:r>
      <w:r w:rsidRPr="00586313">
        <w:rPr>
          <w:rFonts w:ascii="Arial" w:eastAsia="Calibri" w:hAnsi="Arial" w:cs="Arial"/>
          <w:lang w:val="de-AT"/>
        </w:rPr>
        <w:br/>
      </w:r>
      <w:r w:rsidRPr="00586313">
        <w:rPr>
          <w:rFonts w:ascii="Arial" w:eastAsia="Calibri" w:hAnsi="Arial" w:cs="Arial"/>
          <w:sz w:val="18"/>
          <w:szCs w:val="18"/>
          <w:lang w:val="de-AT"/>
        </w:rPr>
        <w:t xml:space="preserve">E-Mail: </w:t>
      </w:r>
      <w:hyperlink r:id="rId20" w:history="1">
        <w:r w:rsidRPr="00586313">
          <w:rPr>
            <w:rFonts w:ascii="Arial" w:eastAsia="Calibri" w:hAnsi="Arial" w:cs="Arial"/>
            <w:color w:val="0000FF"/>
            <w:sz w:val="18"/>
            <w:szCs w:val="18"/>
            <w:u w:val="single"/>
            <w:lang w:val="de-AT"/>
          </w:rPr>
          <w:t>t.polzinger@domico.at</w:t>
        </w:r>
      </w:hyperlink>
      <w:r w:rsidR="00E94A5C" w:rsidRPr="00586313">
        <w:rPr>
          <w:rFonts w:ascii="Arial" w:eastAsia="Calibri" w:hAnsi="Arial" w:cs="Arial"/>
          <w:sz w:val="20"/>
          <w:szCs w:val="20"/>
          <w:lang w:val="de-AT"/>
        </w:rPr>
        <w:t xml:space="preserve"> </w:t>
      </w:r>
    </w:p>
    <w:p w14:paraId="7C8BEA60" w14:textId="1EAB69F3" w:rsidR="00703555" w:rsidRPr="00586313" w:rsidRDefault="00703555" w:rsidP="00E94A5C">
      <w:pPr>
        <w:spacing w:line="256" w:lineRule="auto"/>
        <w:rPr>
          <w:rFonts w:ascii="Arial" w:eastAsia="Calibri" w:hAnsi="Arial" w:cs="Arial"/>
          <w:sz w:val="20"/>
          <w:szCs w:val="20"/>
          <w:lang w:val="de-AT"/>
        </w:rPr>
      </w:pPr>
    </w:p>
    <w:sectPr w:rsidR="00703555" w:rsidRPr="0058631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217E5"/>
    <w:multiLevelType w:val="hybridMultilevel"/>
    <w:tmpl w:val="B5E2175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004232"/>
    <w:multiLevelType w:val="hybridMultilevel"/>
    <w:tmpl w:val="7AE896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A57899"/>
    <w:multiLevelType w:val="hybridMultilevel"/>
    <w:tmpl w:val="EB20E1E8"/>
    <w:lvl w:ilvl="0" w:tplc="10DC0D1A">
      <w:numFmt w:val="bullet"/>
      <w:lvlText w:val="•"/>
      <w:lvlJc w:val="left"/>
      <w:pPr>
        <w:ind w:left="1065" w:hanging="705"/>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2443052"/>
    <w:multiLevelType w:val="hybridMultilevel"/>
    <w:tmpl w:val="CCDE1DBA"/>
    <w:lvl w:ilvl="0" w:tplc="1BC82304">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62C5635D"/>
    <w:multiLevelType w:val="hybridMultilevel"/>
    <w:tmpl w:val="567AE4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4FD7FF2"/>
    <w:multiLevelType w:val="hybridMultilevel"/>
    <w:tmpl w:val="4C48F5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7DF20E08"/>
    <w:multiLevelType w:val="hybridMultilevel"/>
    <w:tmpl w:val="AF109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 w:numId="5">
    <w:abstractNumId w:val="4"/>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D85"/>
    <w:rsid w:val="000030D3"/>
    <w:rsid w:val="000118CB"/>
    <w:rsid w:val="00013838"/>
    <w:rsid w:val="00013DFB"/>
    <w:rsid w:val="00021687"/>
    <w:rsid w:val="0002226D"/>
    <w:rsid w:val="00023F44"/>
    <w:rsid w:val="00046900"/>
    <w:rsid w:val="00050190"/>
    <w:rsid w:val="00067211"/>
    <w:rsid w:val="00071304"/>
    <w:rsid w:val="000871BD"/>
    <w:rsid w:val="000939E6"/>
    <w:rsid w:val="000F51DB"/>
    <w:rsid w:val="000F5CFB"/>
    <w:rsid w:val="00100B00"/>
    <w:rsid w:val="00105021"/>
    <w:rsid w:val="00117F37"/>
    <w:rsid w:val="00144C73"/>
    <w:rsid w:val="00145107"/>
    <w:rsid w:val="00155851"/>
    <w:rsid w:val="00171468"/>
    <w:rsid w:val="0018351E"/>
    <w:rsid w:val="0019311C"/>
    <w:rsid w:val="00197B40"/>
    <w:rsid w:val="001A4333"/>
    <w:rsid w:val="001A6B10"/>
    <w:rsid w:val="001C0104"/>
    <w:rsid w:val="001D378E"/>
    <w:rsid w:val="001D5BE1"/>
    <w:rsid w:val="001E46E3"/>
    <w:rsid w:val="001F490E"/>
    <w:rsid w:val="001F516F"/>
    <w:rsid w:val="00202460"/>
    <w:rsid w:val="00203FAC"/>
    <w:rsid w:val="00210C03"/>
    <w:rsid w:val="0022508D"/>
    <w:rsid w:val="00234D60"/>
    <w:rsid w:val="00246BFF"/>
    <w:rsid w:val="002758A0"/>
    <w:rsid w:val="002759F2"/>
    <w:rsid w:val="002816D2"/>
    <w:rsid w:val="0028321B"/>
    <w:rsid w:val="002868B6"/>
    <w:rsid w:val="002923B5"/>
    <w:rsid w:val="00293D2A"/>
    <w:rsid w:val="002A2D85"/>
    <w:rsid w:val="002A4314"/>
    <w:rsid w:val="002B5567"/>
    <w:rsid w:val="002C4704"/>
    <w:rsid w:val="002C725E"/>
    <w:rsid w:val="002D0666"/>
    <w:rsid w:val="002D627E"/>
    <w:rsid w:val="002E012E"/>
    <w:rsid w:val="002E7F9D"/>
    <w:rsid w:val="002F598E"/>
    <w:rsid w:val="002F6814"/>
    <w:rsid w:val="002F71B5"/>
    <w:rsid w:val="003071E8"/>
    <w:rsid w:val="003144D6"/>
    <w:rsid w:val="00321DF6"/>
    <w:rsid w:val="0032505C"/>
    <w:rsid w:val="003261F5"/>
    <w:rsid w:val="00336E93"/>
    <w:rsid w:val="00347110"/>
    <w:rsid w:val="00361D2B"/>
    <w:rsid w:val="00390510"/>
    <w:rsid w:val="003A5B0D"/>
    <w:rsid w:val="003B2FE9"/>
    <w:rsid w:val="003B796E"/>
    <w:rsid w:val="003C2469"/>
    <w:rsid w:val="003C2B96"/>
    <w:rsid w:val="003D469A"/>
    <w:rsid w:val="003E109D"/>
    <w:rsid w:val="003E46D4"/>
    <w:rsid w:val="00403C8B"/>
    <w:rsid w:val="004040D1"/>
    <w:rsid w:val="00426908"/>
    <w:rsid w:val="00432688"/>
    <w:rsid w:val="00432DEB"/>
    <w:rsid w:val="004404A0"/>
    <w:rsid w:val="00443CB7"/>
    <w:rsid w:val="0044428E"/>
    <w:rsid w:val="00446E1B"/>
    <w:rsid w:val="004554E0"/>
    <w:rsid w:val="004673E8"/>
    <w:rsid w:val="0047570A"/>
    <w:rsid w:val="00480DCD"/>
    <w:rsid w:val="0048152D"/>
    <w:rsid w:val="00495A98"/>
    <w:rsid w:val="004A53A6"/>
    <w:rsid w:val="004D3585"/>
    <w:rsid w:val="004D53AB"/>
    <w:rsid w:val="004E3B36"/>
    <w:rsid w:val="0050695A"/>
    <w:rsid w:val="00515496"/>
    <w:rsid w:val="005255E0"/>
    <w:rsid w:val="0053436B"/>
    <w:rsid w:val="00540D7D"/>
    <w:rsid w:val="005411F5"/>
    <w:rsid w:val="005421D2"/>
    <w:rsid w:val="00555C8A"/>
    <w:rsid w:val="00566764"/>
    <w:rsid w:val="00571751"/>
    <w:rsid w:val="005728CA"/>
    <w:rsid w:val="005823E0"/>
    <w:rsid w:val="00586313"/>
    <w:rsid w:val="00593865"/>
    <w:rsid w:val="005B77A8"/>
    <w:rsid w:val="005D4FEF"/>
    <w:rsid w:val="005E5CA8"/>
    <w:rsid w:val="005F2024"/>
    <w:rsid w:val="005F6874"/>
    <w:rsid w:val="00600373"/>
    <w:rsid w:val="00601620"/>
    <w:rsid w:val="00606A0A"/>
    <w:rsid w:val="006070E6"/>
    <w:rsid w:val="00622295"/>
    <w:rsid w:val="00627C5F"/>
    <w:rsid w:val="006436B7"/>
    <w:rsid w:val="0065379F"/>
    <w:rsid w:val="00654D7B"/>
    <w:rsid w:val="00666B6D"/>
    <w:rsid w:val="006704CB"/>
    <w:rsid w:val="00691388"/>
    <w:rsid w:val="006D3B98"/>
    <w:rsid w:val="006D593C"/>
    <w:rsid w:val="006D6909"/>
    <w:rsid w:val="006F5789"/>
    <w:rsid w:val="00703555"/>
    <w:rsid w:val="007213B0"/>
    <w:rsid w:val="00727A01"/>
    <w:rsid w:val="007512BE"/>
    <w:rsid w:val="00771DEF"/>
    <w:rsid w:val="007936C8"/>
    <w:rsid w:val="00794813"/>
    <w:rsid w:val="007A13AB"/>
    <w:rsid w:val="007B614F"/>
    <w:rsid w:val="007D4FD6"/>
    <w:rsid w:val="007E75EB"/>
    <w:rsid w:val="008112F9"/>
    <w:rsid w:val="0081319E"/>
    <w:rsid w:val="00856A7A"/>
    <w:rsid w:val="00863CA8"/>
    <w:rsid w:val="00884CF6"/>
    <w:rsid w:val="008B0E80"/>
    <w:rsid w:val="008D1710"/>
    <w:rsid w:val="008E0763"/>
    <w:rsid w:val="008E519B"/>
    <w:rsid w:val="00907425"/>
    <w:rsid w:val="00911F86"/>
    <w:rsid w:val="00917885"/>
    <w:rsid w:val="00926913"/>
    <w:rsid w:val="00941F75"/>
    <w:rsid w:val="00944C38"/>
    <w:rsid w:val="009500FC"/>
    <w:rsid w:val="009719C4"/>
    <w:rsid w:val="00975BE7"/>
    <w:rsid w:val="009A168B"/>
    <w:rsid w:val="009A574D"/>
    <w:rsid w:val="009B6302"/>
    <w:rsid w:val="009C4B70"/>
    <w:rsid w:val="009D30C8"/>
    <w:rsid w:val="009E0AA3"/>
    <w:rsid w:val="009E2A76"/>
    <w:rsid w:val="009F2B82"/>
    <w:rsid w:val="009F3AB1"/>
    <w:rsid w:val="00A020FB"/>
    <w:rsid w:val="00A26E7A"/>
    <w:rsid w:val="00A3483A"/>
    <w:rsid w:val="00A35BB8"/>
    <w:rsid w:val="00A37459"/>
    <w:rsid w:val="00A53582"/>
    <w:rsid w:val="00A87656"/>
    <w:rsid w:val="00A87DC8"/>
    <w:rsid w:val="00A937AA"/>
    <w:rsid w:val="00AB0CE8"/>
    <w:rsid w:val="00AB6B95"/>
    <w:rsid w:val="00AF4AF5"/>
    <w:rsid w:val="00AF78B3"/>
    <w:rsid w:val="00B01254"/>
    <w:rsid w:val="00B10917"/>
    <w:rsid w:val="00B12DC5"/>
    <w:rsid w:val="00B22DD9"/>
    <w:rsid w:val="00B334FE"/>
    <w:rsid w:val="00B531B1"/>
    <w:rsid w:val="00B55643"/>
    <w:rsid w:val="00B6067D"/>
    <w:rsid w:val="00B75557"/>
    <w:rsid w:val="00B87858"/>
    <w:rsid w:val="00B90950"/>
    <w:rsid w:val="00BA416A"/>
    <w:rsid w:val="00BA4CF9"/>
    <w:rsid w:val="00BB0439"/>
    <w:rsid w:val="00BB074E"/>
    <w:rsid w:val="00BC1C6D"/>
    <w:rsid w:val="00BC6578"/>
    <w:rsid w:val="00BF5CD2"/>
    <w:rsid w:val="00C00CCF"/>
    <w:rsid w:val="00C0559B"/>
    <w:rsid w:val="00C347EA"/>
    <w:rsid w:val="00C4115A"/>
    <w:rsid w:val="00C44FFF"/>
    <w:rsid w:val="00C56673"/>
    <w:rsid w:val="00C74B0C"/>
    <w:rsid w:val="00C80790"/>
    <w:rsid w:val="00C94B26"/>
    <w:rsid w:val="00C969B3"/>
    <w:rsid w:val="00C97FA4"/>
    <w:rsid w:val="00CB0D33"/>
    <w:rsid w:val="00CB6352"/>
    <w:rsid w:val="00CB7E5E"/>
    <w:rsid w:val="00CC6CFF"/>
    <w:rsid w:val="00CE4BE0"/>
    <w:rsid w:val="00CE74B0"/>
    <w:rsid w:val="00CF4ED1"/>
    <w:rsid w:val="00D1473E"/>
    <w:rsid w:val="00D27102"/>
    <w:rsid w:val="00D300A9"/>
    <w:rsid w:val="00D3754C"/>
    <w:rsid w:val="00D4046C"/>
    <w:rsid w:val="00D42D61"/>
    <w:rsid w:val="00D51649"/>
    <w:rsid w:val="00D5449C"/>
    <w:rsid w:val="00D61AE9"/>
    <w:rsid w:val="00D649DF"/>
    <w:rsid w:val="00D81ECF"/>
    <w:rsid w:val="00D850EB"/>
    <w:rsid w:val="00D8529E"/>
    <w:rsid w:val="00DA2184"/>
    <w:rsid w:val="00DA42BA"/>
    <w:rsid w:val="00DB41A1"/>
    <w:rsid w:val="00DC4D20"/>
    <w:rsid w:val="00DD2887"/>
    <w:rsid w:val="00DF5007"/>
    <w:rsid w:val="00DF6060"/>
    <w:rsid w:val="00E02089"/>
    <w:rsid w:val="00E077B1"/>
    <w:rsid w:val="00E20C65"/>
    <w:rsid w:val="00E410BA"/>
    <w:rsid w:val="00E562DB"/>
    <w:rsid w:val="00E60C96"/>
    <w:rsid w:val="00E67D1A"/>
    <w:rsid w:val="00E74889"/>
    <w:rsid w:val="00E77E29"/>
    <w:rsid w:val="00E81827"/>
    <w:rsid w:val="00E85701"/>
    <w:rsid w:val="00E86D0B"/>
    <w:rsid w:val="00E92E40"/>
    <w:rsid w:val="00E94A5C"/>
    <w:rsid w:val="00EA163C"/>
    <w:rsid w:val="00EA7231"/>
    <w:rsid w:val="00ED5115"/>
    <w:rsid w:val="00EE76CE"/>
    <w:rsid w:val="00F03393"/>
    <w:rsid w:val="00F03C51"/>
    <w:rsid w:val="00F03D0A"/>
    <w:rsid w:val="00F04363"/>
    <w:rsid w:val="00F13809"/>
    <w:rsid w:val="00F17BE4"/>
    <w:rsid w:val="00F26CDB"/>
    <w:rsid w:val="00F32766"/>
    <w:rsid w:val="00F449F5"/>
    <w:rsid w:val="00F506F0"/>
    <w:rsid w:val="00F618CD"/>
    <w:rsid w:val="00F7278C"/>
    <w:rsid w:val="00F84549"/>
    <w:rsid w:val="00F93C6B"/>
    <w:rsid w:val="00FC1F74"/>
    <w:rsid w:val="00FC73B2"/>
    <w:rsid w:val="00FD021F"/>
    <w:rsid w:val="00FD6CE4"/>
    <w:rsid w:val="00FE42F9"/>
    <w:rsid w:val="00FE6414"/>
    <w:rsid w:val="00FF3A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C3922D"/>
  <w15:chartTrackingRefBased/>
  <w15:docId w15:val="{9FBBBE34-2CFB-4737-9AA7-340073133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871B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DC4D20"/>
    <w:rPr>
      <w:color w:val="0563C1" w:themeColor="hyperlink"/>
      <w:u w:val="single"/>
    </w:rPr>
  </w:style>
  <w:style w:type="character" w:styleId="NichtaufgelsteErwhnung">
    <w:name w:val="Unresolved Mention"/>
    <w:basedOn w:val="Absatz-Standardschriftart"/>
    <w:uiPriority w:val="99"/>
    <w:semiHidden/>
    <w:unhideWhenUsed/>
    <w:rsid w:val="00DC4D20"/>
    <w:rPr>
      <w:color w:val="605E5C"/>
      <w:shd w:val="clear" w:color="auto" w:fill="E1DFDD"/>
    </w:rPr>
  </w:style>
  <w:style w:type="paragraph" w:styleId="Listenabsatz">
    <w:name w:val="List Paragraph"/>
    <w:basedOn w:val="Standard"/>
    <w:uiPriority w:val="34"/>
    <w:qFormat/>
    <w:rsid w:val="00926913"/>
    <w:pPr>
      <w:ind w:left="720"/>
      <w:contextualSpacing/>
    </w:pPr>
  </w:style>
  <w:style w:type="character" w:styleId="BesuchterLink">
    <w:name w:val="FollowedHyperlink"/>
    <w:basedOn w:val="Absatz-Standardschriftart"/>
    <w:uiPriority w:val="99"/>
    <w:semiHidden/>
    <w:unhideWhenUsed/>
    <w:rsid w:val="00FC1F74"/>
    <w:rPr>
      <w:color w:val="954F72" w:themeColor="followedHyperlink"/>
      <w:u w:val="single"/>
    </w:rPr>
  </w:style>
  <w:style w:type="character" w:styleId="Kommentarzeichen">
    <w:name w:val="annotation reference"/>
    <w:basedOn w:val="Absatz-Standardschriftart"/>
    <w:uiPriority w:val="99"/>
    <w:semiHidden/>
    <w:unhideWhenUsed/>
    <w:rsid w:val="002759F2"/>
    <w:rPr>
      <w:sz w:val="16"/>
      <w:szCs w:val="16"/>
    </w:rPr>
  </w:style>
  <w:style w:type="paragraph" w:styleId="Kommentartext">
    <w:name w:val="annotation text"/>
    <w:basedOn w:val="Standard"/>
    <w:link w:val="KommentartextZchn"/>
    <w:uiPriority w:val="99"/>
    <w:semiHidden/>
    <w:unhideWhenUsed/>
    <w:rsid w:val="002759F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2759F2"/>
    <w:rPr>
      <w:sz w:val="20"/>
      <w:szCs w:val="20"/>
    </w:rPr>
  </w:style>
  <w:style w:type="paragraph" w:styleId="Kommentarthema">
    <w:name w:val="annotation subject"/>
    <w:basedOn w:val="Kommentartext"/>
    <w:next w:val="Kommentartext"/>
    <w:link w:val="KommentarthemaZchn"/>
    <w:uiPriority w:val="99"/>
    <w:semiHidden/>
    <w:unhideWhenUsed/>
    <w:rsid w:val="002759F2"/>
    <w:rPr>
      <w:b/>
      <w:bCs/>
    </w:rPr>
  </w:style>
  <w:style w:type="character" w:customStyle="1" w:styleId="KommentarthemaZchn">
    <w:name w:val="Kommentarthema Zchn"/>
    <w:basedOn w:val="KommentartextZchn"/>
    <w:link w:val="Kommentarthema"/>
    <w:uiPriority w:val="99"/>
    <w:semiHidden/>
    <w:rsid w:val="002759F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771">
      <w:bodyDiv w:val="1"/>
      <w:marLeft w:val="0"/>
      <w:marRight w:val="0"/>
      <w:marTop w:val="0"/>
      <w:marBottom w:val="0"/>
      <w:divBdr>
        <w:top w:val="none" w:sz="0" w:space="0" w:color="auto"/>
        <w:left w:val="none" w:sz="0" w:space="0" w:color="auto"/>
        <w:bottom w:val="none" w:sz="0" w:space="0" w:color="auto"/>
        <w:right w:val="none" w:sz="0" w:space="0" w:color="auto"/>
      </w:divBdr>
    </w:div>
    <w:div w:id="58864488">
      <w:bodyDiv w:val="1"/>
      <w:marLeft w:val="0"/>
      <w:marRight w:val="0"/>
      <w:marTop w:val="0"/>
      <w:marBottom w:val="0"/>
      <w:divBdr>
        <w:top w:val="none" w:sz="0" w:space="0" w:color="auto"/>
        <w:left w:val="none" w:sz="0" w:space="0" w:color="auto"/>
        <w:bottom w:val="none" w:sz="0" w:space="0" w:color="auto"/>
        <w:right w:val="none" w:sz="0" w:space="0" w:color="auto"/>
      </w:divBdr>
    </w:div>
    <w:div w:id="118686745">
      <w:bodyDiv w:val="1"/>
      <w:marLeft w:val="0"/>
      <w:marRight w:val="0"/>
      <w:marTop w:val="0"/>
      <w:marBottom w:val="0"/>
      <w:divBdr>
        <w:top w:val="none" w:sz="0" w:space="0" w:color="auto"/>
        <w:left w:val="none" w:sz="0" w:space="0" w:color="auto"/>
        <w:bottom w:val="none" w:sz="0" w:space="0" w:color="auto"/>
        <w:right w:val="none" w:sz="0" w:space="0" w:color="auto"/>
      </w:divBdr>
    </w:div>
    <w:div w:id="224267840">
      <w:bodyDiv w:val="1"/>
      <w:marLeft w:val="0"/>
      <w:marRight w:val="0"/>
      <w:marTop w:val="0"/>
      <w:marBottom w:val="0"/>
      <w:divBdr>
        <w:top w:val="none" w:sz="0" w:space="0" w:color="auto"/>
        <w:left w:val="none" w:sz="0" w:space="0" w:color="auto"/>
        <w:bottom w:val="none" w:sz="0" w:space="0" w:color="auto"/>
        <w:right w:val="none" w:sz="0" w:space="0" w:color="auto"/>
      </w:divBdr>
    </w:div>
    <w:div w:id="240019156">
      <w:bodyDiv w:val="1"/>
      <w:marLeft w:val="0"/>
      <w:marRight w:val="0"/>
      <w:marTop w:val="0"/>
      <w:marBottom w:val="0"/>
      <w:divBdr>
        <w:top w:val="none" w:sz="0" w:space="0" w:color="auto"/>
        <w:left w:val="none" w:sz="0" w:space="0" w:color="auto"/>
        <w:bottom w:val="none" w:sz="0" w:space="0" w:color="auto"/>
        <w:right w:val="none" w:sz="0" w:space="0" w:color="auto"/>
      </w:divBdr>
    </w:div>
    <w:div w:id="362944671">
      <w:bodyDiv w:val="1"/>
      <w:marLeft w:val="0"/>
      <w:marRight w:val="0"/>
      <w:marTop w:val="0"/>
      <w:marBottom w:val="0"/>
      <w:divBdr>
        <w:top w:val="none" w:sz="0" w:space="0" w:color="auto"/>
        <w:left w:val="none" w:sz="0" w:space="0" w:color="auto"/>
        <w:bottom w:val="none" w:sz="0" w:space="0" w:color="auto"/>
        <w:right w:val="none" w:sz="0" w:space="0" w:color="auto"/>
      </w:divBdr>
    </w:div>
    <w:div w:id="475032675">
      <w:bodyDiv w:val="1"/>
      <w:marLeft w:val="0"/>
      <w:marRight w:val="0"/>
      <w:marTop w:val="0"/>
      <w:marBottom w:val="0"/>
      <w:divBdr>
        <w:top w:val="none" w:sz="0" w:space="0" w:color="auto"/>
        <w:left w:val="none" w:sz="0" w:space="0" w:color="auto"/>
        <w:bottom w:val="none" w:sz="0" w:space="0" w:color="auto"/>
        <w:right w:val="none" w:sz="0" w:space="0" w:color="auto"/>
      </w:divBdr>
    </w:div>
    <w:div w:id="503126160">
      <w:bodyDiv w:val="1"/>
      <w:marLeft w:val="0"/>
      <w:marRight w:val="0"/>
      <w:marTop w:val="0"/>
      <w:marBottom w:val="0"/>
      <w:divBdr>
        <w:top w:val="none" w:sz="0" w:space="0" w:color="auto"/>
        <w:left w:val="none" w:sz="0" w:space="0" w:color="auto"/>
        <w:bottom w:val="none" w:sz="0" w:space="0" w:color="auto"/>
        <w:right w:val="none" w:sz="0" w:space="0" w:color="auto"/>
      </w:divBdr>
    </w:div>
    <w:div w:id="525599882">
      <w:bodyDiv w:val="1"/>
      <w:marLeft w:val="0"/>
      <w:marRight w:val="0"/>
      <w:marTop w:val="0"/>
      <w:marBottom w:val="0"/>
      <w:divBdr>
        <w:top w:val="none" w:sz="0" w:space="0" w:color="auto"/>
        <w:left w:val="none" w:sz="0" w:space="0" w:color="auto"/>
        <w:bottom w:val="none" w:sz="0" w:space="0" w:color="auto"/>
        <w:right w:val="none" w:sz="0" w:space="0" w:color="auto"/>
      </w:divBdr>
      <w:divsChild>
        <w:div w:id="626814948">
          <w:marLeft w:val="0"/>
          <w:marRight w:val="0"/>
          <w:marTop w:val="0"/>
          <w:marBottom w:val="0"/>
          <w:divBdr>
            <w:top w:val="none" w:sz="0" w:space="0" w:color="auto"/>
            <w:left w:val="none" w:sz="0" w:space="0" w:color="auto"/>
            <w:bottom w:val="none" w:sz="0" w:space="0" w:color="auto"/>
            <w:right w:val="none" w:sz="0" w:space="0" w:color="auto"/>
          </w:divBdr>
        </w:div>
      </w:divsChild>
    </w:div>
    <w:div w:id="583689606">
      <w:bodyDiv w:val="1"/>
      <w:marLeft w:val="0"/>
      <w:marRight w:val="0"/>
      <w:marTop w:val="0"/>
      <w:marBottom w:val="0"/>
      <w:divBdr>
        <w:top w:val="none" w:sz="0" w:space="0" w:color="auto"/>
        <w:left w:val="none" w:sz="0" w:space="0" w:color="auto"/>
        <w:bottom w:val="none" w:sz="0" w:space="0" w:color="auto"/>
        <w:right w:val="none" w:sz="0" w:space="0" w:color="auto"/>
      </w:divBdr>
      <w:divsChild>
        <w:div w:id="249854840">
          <w:marLeft w:val="0"/>
          <w:marRight w:val="0"/>
          <w:marTop w:val="0"/>
          <w:marBottom w:val="0"/>
          <w:divBdr>
            <w:top w:val="none" w:sz="0" w:space="0" w:color="auto"/>
            <w:left w:val="none" w:sz="0" w:space="0" w:color="auto"/>
            <w:bottom w:val="none" w:sz="0" w:space="0" w:color="auto"/>
            <w:right w:val="none" w:sz="0" w:space="0" w:color="auto"/>
          </w:divBdr>
        </w:div>
      </w:divsChild>
    </w:div>
    <w:div w:id="706759698">
      <w:bodyDiv w:val="1"/>
      <w:marLeft w:val="0"/>
      <w:marRight w:val="0"/>
      <w:marTop w:val="0"/>
      <w:marBottom w:val="0"/>
      <w:divBdr>
        <w:top w:val="none" w:sz="0" w:space="0" w:color="auto"/>
        <w:left w:val="none" w:sz="0" w:space="0" w:color="auto"/>
        <w:bottom w:val="none" w:sz="0" w:space="0" w:color="auto"/>
        <w:right w:val="none" w:sz="0" w:space="0" w:color="auto"/>
      </w:divBdr>
      <w:divsChild>
        <w:div w:id="1082069791">
          <w:marLeft w:val="0"/>
          <w:marRight w:val="0"/>
          <w:marTop w:val="0"/>
          <w:marBottom w:val="0"/>
          <w:divBdr>
            <w:top w:val="none" w:sz="0" w:space="0" w:color="auto"/>
            <w:left w:val="none" w:sz="0" w:space="0" w:color="auto"/>
            <w:bottom w:val="none" w:sz="0" w:space="0" w:color="auto"/>
            <w:right w:val="none" w:sz="0" w:space="0" w:color="auto"/>
          </w:divBdr>
          <w:divsChild>
            <w:div w:id="1994791776">
              <w:marLeft w:val="0"/>
              <w:marRight w:val="0"/>
              <w:marTop w:val="0"/>
              <w:marBottom w:val="0"/>
              <w:divBdr>
                <w:top w:val="none" w:sz="0" w:space="0" w:color="auto"/>
                <w:left w:val="none" w:sz="0" w:space="0" w:color="auto"/>
                <w:bottom w:val="none" w:sz="0" w:space="0" w:color="auto"/>
                <w:right w:val="none" w:sz="0" w:space="0" w:color="auto"/>
              </w:divBdr>
              <w:divsChild>
                <w:div w:id="1629240671">
                  <w:marLeft w:val="0"/>
                  <w:marRight w:val="0"/>
                  <w:marTop w:val="0"/>
                  <w:marBottom w:val="0"/>
                  <w:divBdr>
                    <w:top w:val="none" w:sz="0" w:space="0" w:color="auto"/>
                    <w:left w:val="none" w:sz="0" w:space="0" w:color="auto"/>
                    <w:bottom w:val="none" w:sz="0" w:space="0" w:color="auto"/>
                    <w:right w:val="none" w:sz="0" w:space="0" w:color="auto"/>
                  </w:divBdr>
                  <w:divsChild>
                    <w:div w:id="1450781931">
                      <w:marLeft w:val="0"/>
                      <w:marRight w:val="0"/>
                      <w:marTop w:val="0"/>
                      <w:marBottom w:val="0"/>
                      <w:divBdr>
                        <w:top w:val="none" w:sz="0" w:space="0" w:color="auto"/>
                        <w:left w:val="none" w:sz="0" w:space="0" w:color="auto"/>
                        <w:bottom w:val="none" w:sz="0" w:space="0" w:color="auto"/>
                        <w:right w:val="none" w:sz="0" w:space="0" w:color="auto"/>
                      </w:divBdr>
                      <w:divsChild>
                        <w:div w:id="866797191">
                          <w:marLeft w:val="0"/>
                          <w:marRight w:val="0"/>
                          <w:marTop w:val="0"/>
                          <w:marBottom w:val="0"/>
                          <w:divBdr>
                            <w:top w:val="none" w:sz="0" w:space="0" w:color="auto"/>
                            <w:left w:val="none" w:sz="0" w:space="0" w:color="auto"/>
                            <w:bottom w:val="none" w:sz="0" w:space="0" w:color="auto"/>
                            <w:right w:val="none" w:sz="0" w:space="0" w:color="auto"/>
                          </w:divBdr>
                        </w:div>
                      </w:divsChild>
                    </w:div>
                    <w:div w:id="143432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17341">
      <w:bodyDiv w:val="1"/>
      <w:marLeft w:val="0"/>
      <w:marRight w:val="0"/>
      <w:marTop w:val="0"/>
      <w:marBottom w:val="0"/>
      <w:divBdr>
        <w:top w:val="none" w:sz="0" w:space="0" w:color="auto"/>
        <w:left w:val="none" w:sz="0" w:space="0" w:color="auto"/>
        <w:bottom w:val="none" w:sz="0" w:space="0" w:color="auto"/>
        <w:right w:val="none" w:sz="0" w:space="0" w:color="auto"/>
      </w:divBdr>
    </w:div>
    <w:div w:id="916477519">
      <w:bodyDiv w:val="1"/>
      <w:marLeft w:val="0"/>
      <w:marRight w:val="0"/>
      <w:marTop w:val="0"/>
      <w:marBottom w:val="0"/>
      <w:divBdr>
        <w:top w:val="none" w:sz="0" w:space="0" w:color="auto"/>
        <w:left w:val="none" w:sz="0" w:space="0" w:color="auto"/>
        <w:bottom w:val="none" w:sz="0" w:space="0" w:color="auto"/>
        <w:right w:val="none" w:sz="0" w:space="0" w:color="auto"/>
      </w:divBdr>
    </w:div>
    <w:div w:id="1050886111">
      <w:bodyDiv w:val="1"/>
      <w:marLeft w:val="0"/>
      <w:marRight w:val="0"/>
      <w:marTop w:val="0"/>
      <w:marBottom w:val="0"/>
      <w:divBdr>
        <w:top w:val="none" w:sz="0" w:space="0" w:color="auto"/>
        <w:left w:val="none" w:sz="0" w:space="0" w:color="auto"/>
        <w:bottom w:val="none" w:sz="0" w:space="0" w:color="auto"/>
        <w:right w:val="none" w:sz="0" w:space="0" w:color="auto"/>
      </w:divBdr>
    </w:div>
    <w:div w:id="1058670383">
      <w:bodyDiv w:val="1"/>
      <w:marLeft w:val="0"/>
      <w:marRight w:val="0"/>
      <w:marTop w:val="0"/>
      <w:marBottom w:val="0"/>
      <w:divBdr>
        <w:top w:val="none" w:sz="0" w:space="0" w:color="auto"/>
        <w:left w:val="none" w:sz="0" w:space="0" w:color="auto"/>
        <w:bottom w:val="none" w:sz="0" w:space="0" w:color="auto"/>
        <w:right w:val="none" w:sz="0" w:space="0" w:color="auto"/>
      </w:divBdr>
    </w:div>
    <w:div w:id="1065027005">
      <w:bodyDiv w:val="1"/>
      <w:marLeft w:val="0"/>
      <w:marRight w:val="0"/>
      <w:marTop w:val="0"/>
      <w:marBottom w:val="0"/>
      <w:divBdr>
        <w:top w:val="none" w:sz="0" w:space="0" w:color="auto"/>
        <w:left w:val="none" w:sz="0" w:space="0" w:color="auto"/>
        <w:bottom w:val="none" w:sz="0" w:space="0" w:color="auto"/>
        <w:right w:val="none" w:sz="0" w:space="0" w:color="auto"/>
      </w:divBdr>
    </w:div>
    <w:div w:id="1084765016">
      <w:bodyDiv w:val="1"/>
      <w:marLeft w:val="0"/>
      <w:marRight w:val="0"/>
      <w:marTop w:val="0"/>
      <w:marBottom w:val="0"/>
      <w:divBdr>
        <w:top w:val="none" w:sz="0" w:space="0" w:color="auto"/>
        <w:left w:val="none" w:sz="0" w:space="0" w:color="auto"/>
        <w:bottom w:val="none" w:sz="0" w:space="0" w:color="auto"/>
        <w:right w:val="none" w:sz="0" w:space="0" w:color="auto"/>
      </w:divBdr>
    </w:div>
    <w:div w:id="1122266912">
      <w:bodyDiv w:val="1"/>
      <w:marLeft w:val="0"/>
      <w:marRight w:val="0"/>
      <w:marTop w:val="0"/>
      <w:marBottom w:val="0"/>
      <w:divBdr>
        <w:top w:val="none" w:sz="0" w:space="0" w:color="auto"/>
        <w:left w:val="none" w:sz="0" w:space="0" w:color="auto"/>
        <w:bottom w:val="none" w:sz="0" w:space="0" w:color="auto"/>
        <w:right w:val="none" w:sz="0" w:space="0" w:color="auto"/>
      </w:divBdr>
    </w:div>
    <w:div w:id="1265259698">
      <w:bodyDiv w:val="1"/>
      <w:marLeft w:val="0"/>
      <w:marRight w:val="0"/>
      <w:marTop w:val="0"/>
      <w:marBottom w:val="0"/>
      <w:divBdr>
        <w:top w:val="none" w:sz="0" w:space="0" w:color="auto"/>
        <w:left w:val="none" w:sz="0" w:space="0" w:color="auto"/>
        <w:bottom w:val="none" w:sz="0" w:space="0" w:color="auto"/>
        <w:right w:val="none" w:sz="0" w:space="0" w:color="auto"/>
      </w:divBdr>
    </w:div>
    <w:div w:id="1305037498">
      <w:bodyDiv w:val="1"/>
      <w:marLeft w:val="0"/>
      <w:marRight w:val="0"/>
      <w:marTop w:val="0"/>
      <w:marBottom w:val="0"/>
      <w:divBdr>
        <w:top w:val="none" w:sz="0" w:space="0" w:color="auto"/>
        <w:left w:val="none" w:sz="0" w:space="0" w:color="auto"/>
        <w:bottom w:val="none" w:sz="0" w:space="0" w:color="auto"/>
        <w:right w:val="none" w:sz="0" w:space="0" w:color="auto"/>
      </w:divBdr>
    </w:div>
    <w:div w:id="1313948864">
      <w:bodyDiv w:val="1"/>
      <w:marLeft w:val="0"/>
      <w:marRight w:val="0"/>
      <w:marTop w:val="0"/>
      <w:marBottom w:val="0"/>
      <w:divBdr>
        <w:top w:val="none" w:sz="0" w:space="0" w:color="auto"/>
        <w:left w:val="none" w:sz="0" w:space="0" w:color="auto"/>
        <w:bottom w:val="none" w:sz="0" w:space="0" w:color="auto"/>
        <w:right w:val="none" w:sz="0" w:space="0" w:color="auto"/>
      </w:divBdr>
    </w:div>
    <w:div w:id="1504204889">
      <w:bodyDiv w:val="1"/>
      <w:marLeft w:val="0"/>
      <w:marRight w:val="0"/>
      <w:marTop w:val="0"/>
      <w:marBottom w:val="0"/>
      <w:divBdr>
        <w:top w:val="none" w:sz="0" w:space="0" w:color="auto"/>
        <w:left w:val="none" w:sz="0" w:space="0" w:color="auto"/>
        <w:bottom w:val="none" w:sz="0" w:space="0" w:color="auto"/>
        <w:right w:val="none" w:sz="0" w:space="0" w:color="auto"/>
      </w:divBdr>
    </w:div>
    <w:div w:id="1549681697">
      <w:bodyDiv w:val="1"/>
      <w:marLeft w:val="0"/>
      <w:marRight w:val="0"/>
      <w:marTop w:val="0"/>
      <w:marBottom w:val="0"/>
      <w:divBdr>
        <w:top w:val="none" w:sz="0" w:space="0" w:color="auto"/>
        <w:left w:val="none" w:sz="0" w:space="0" w:color="auto"/>
        <w:bottom w:val="none" w:sz="0" w:space="0" w:color="auto"/>
        <w:right w:val="none" w:sz="0" w:space="0" w:color="auto"/>
      </w:divBdr>
    </w:div>
    <w:div w:id="1657799884">
      <w:bodyDiv w:val="1"/>
      <w:marLeft w:val="0"/>
      <w:marRight w:val="0"/>
      <w:marTop w:val="0"/>
      <w:marBottom w:val="0"/>
      <w:divBdr>
        <w:top w:val="none" w:sz="0" w:space="0" w:color="auto"/>
        <w:left w:val="none" w:sz="0" w:space="0" w:color="auto"/>
        <w:bottom w:val="none" w:sz="0" w:space="0" w:color="auto"/>
        <w:right w:val="none" w:sz="0" w:space="0" w:color="auto"/>
      </w:divBdr>
      <w:divsChild>
        <w:div w:id="255292767">
          <w:marLeft w:val="0"/>
          <w:marRight w:val="0"/>
          <w:marTop w:val="0"/>
          <w:marBottom w:val="0"/>
          <w:divBdr>
            <w:top w:val="none" w:sz="0" w:space="0" w:color="auto"/>
            <w:left w:val="none" w:sz="0" w:space="0" w:color="auto"/>
            <w:bottom w:val="none" w:sz="0" w:space="0" w:color="auto"/>
            <w:right w:val="none" w:sz="0" w:space="0" w:color="auto"/>
          </w:divBdr>
          <w:divsChild>
            <w:div w:id="1954511597">
              <w:marLeft w:val="0"/>
              <w:marRight w:val="0"/>
              <w:marTop w:val="0"/>
              <w:marBottom w:val="0"/>
              <w:divBdr>
                <w:top w:val="none" w:sz="0" w:space="0" w:color="auto"/>
                <w:left w:val="none" w:sz="0" w:space="0" w:color="auto"/>
                <w:bottom w:val="none" w:sz="0" w:space="0" w:color="auto"/>
                <w:right w:val="none" w:sz="0" w:space="0" w:color="auto"/>
              </w:divBdr>
              <w:divsChild>
                <w:div w:id="1269192206">
                  <w:marLeft w:val="0"/>
                  <w:marRight w:val="0"/>
                  <w:marTop w:val="0"/>
                  <w:marBottom w:val="0"/>
                  <w:divBdr>
                    <w:top w:val="none" w:sz="0" w:space="0" w:color="auto"/>
                    <w:left w:val="none" w:sz="0" w:space="0" w:color="auto"/>
                    <w:bottom w:val="none" w:sz="0" w:space="0" w:color="auto"/>
                    <w:right w:val="none" w:sz="0" w:space="0" w:color="auto"/>
                  </w:divBdr>
                  <w:divsChild>
                    <w:div w:id="123497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821203">
      <w:bodyDiv w:val="1"/>
      <w:marLeft w:val="0"/>
      <w:marRight w:val="0"/>
      <w:marTop w:val="0"/>
      <w:marBottom w:val="0"/>
      <w:divBdr>
        <w:top w:val="none" w:sz="0" w:space="0" w:color="auto"/>
        <w:left w:val="none" w:sz="0" w:space="0" w:color="auto"/>
        <w:bottom w:val="none" w:sz="0" w:space="0" w:color="auto"/>
        <w:right w:val="none" w:sz="0" w:space="0" w:color="auto"/>
      </w:divBdr>
    </w:div>
    <w:div w:id="1740445987">
      <w:bodyDiv w:val="1"/>
      <w:marLeft w:val="0"/>
      <w:marRight w:val="0"/>
      <w:marTop w:val="0"/>
      <w:marBottom w:val="0"/>
      <w:divBdr>
        <w:top w:val="none" w:sz="0" w:space="0" w:color="auto"/>
        <w:left w:val="none" w:sz="0" w:space="0" w:color="auto"/>
        <w:bottom w:val="none" w:sz="0" w:space="0" w:color="auto"/>
        <w:right w:val="none" w:sz="0" w:space="0" w:color="auto"/>
      </w:divBdr>
    </w:div>
    <w:div w:id="1838419771">
      <w:bodyDiv w:val="1"/>
      <w:marLeft w:val="0"/>
      <w:marRight w:val="0"/>
      <w:marTop w:val="0"/>
      <w:marBottom w:val="0"/>
      <w:divBdr>
        <w:top w:val="none" w:sz="0" w:space="0" w:color="auto"/>
        <w:left w:val="none" w:sz="0" w:space="0" w:color="auto"/>
        <w:bottom w:val="none" w:sz="0" w:space="0" w:color="auto"/>
        <w:right w:val="none" w:sz="0" w:space="0" w:color="auto"/>
      </w:divBdr>
    </w:div>
    <w:div w:id="1849129855">
      <w:bodyDiv w:val="1"/>
      <w:marLeft w:val="0"/>
      <w:marRight w:val="0"/>
      <w:marTop w:val="0"/>
      <w:marBottom w:val="0"/>
      <w:divBdr>
        <w:top w:val="none" w:sz="0" w:space="0" w:color="auto"/>
        <w:left w:val="none" w:sz="0" w:space="0" w:color="auto"/>
        <w:bottom w:val="none" w:sz="0" w:space="0" w:color="auto"/>
        <w:right w:val="none" w:sz="0" w:space="0" w:color="auto"/>
      </w:divBdr>
    </w:div>
    <w:div w:id="2024630588">
      <w:bodyDiv w:val="1"/>
      <w:marLeft w:val="0"/>
      <w:marRight w:val="0"/>
      <w:marTop w:val="0"/>
      <w:marBottom w:val="0"/>
      <w:divBdr>
        <w:top w:val="none" w:sz="0" w:space="0" w:color="auto"/>
        <w:left w:val="none" w:sz="0" w:space="0" w:color="auto"/>
        <w:bottom w:val="none" w:sz="0" w:space="0" w:color="auto"/>
        <w:right w:val="none" w:sz="0" w:space="0" w:color="auto"/>
      </w:divBdr>
    </w:div>
    <w:div w:id="2094819244">
      <w:bodyDiv w:val="1"/>
      <w:marLeft w:val="0"/>
      <w:marRight w:val="0"/>
      <w:marTop w:val="0"/>
      <w:marBottom w:val="0"/>
      <w:divBdr>
        <w:top w:val="none" w:sz="0" w:space="0" w:color="auto"/>
        <w:left w:val="none" w:sz="0" w:space="0" w:color="auto"/>
        <w:bottom w:val="none" w:sz="0" w:space="0" w:color="auto"/>
        <w:right w:val="none" w:sz="0" w:space="0" w:color="auto"/>
      </w:divBdr>
    </w:div>
    <w:div w:id="2108033600">
      <w:bodyDiv w:val="1"/>
      <w:marLeft w:val="0"/>
      <w:marRight w:val="0"/>
      <w:marTop w:val="0"/>
      <w:marBottom w:val="0"/>
      <w:divBdr>
        <w:top w:val="none" w:sz="0" w:space="0" w:color="auto"/>
        <w:left w:val="none" w:sz="0" w:space="0" w:color="auto"/>
        <w:bottom w:val="none" w:sz="0" w:space="0" w:color="auto"/>
        <w:right w:val="none" w:sz="0" w:space="0" w:color="auto"/>
      </w:divBdr>
    </w:div>
    <w:div w:id="2145848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hyperlink" Target="https://www.domico.at/produkte/metallfassaden/planum-fassade/"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mailto:t.polzinger@domico.at"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s://www.domico.at/produkte/element-dach/"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B610-8378-4FE2-9E2A-8D886D9B4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1098</Words>
  <Characters>6920</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Polzinger Thomas, MSc</dc:creator>
  <cp:keywords/>
  <dc:description/>
  <cp:lastModifiedBy>Polzinger Thomas, MSc</cp:lastModifiedBy>
  <cp:revision>23</cp:revision>
  <cp:lastPrinted>2026-09-01T13:27:00Z</cp:lastPrinted>
  <dcterms:created xsi:type="dcterms:W3CDTF">2026-07-14T09:22:00Z</dcterms:created>
  <dcterms:modified xsi:type="dcterms:W3CDTF">2026-09-03T13:28:00Z</dcterms:modified>
</cp:coreProperties>
</file>