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5C842" w14:textId="4D7BA227" w:rsidR="00DC4D20" w:rsidRDefault="00DC4D20" w:rsidP="00DC4D20">
      <w:pPr>
        <w:jc w:val="right"/>
      </w:pPr>
      <w:r>
        <w:rPr>
          <w:noProof/>
          <w:lang w:eastAsia="de-DE"/>
        </w:rPr>
        <w:drawing>
          <wp:inline distT="0" distB="0" distL="0" distR="0" wp14:anchorId="571BDCA0" wp14:editId="1B088B69">
            <wp:extent cx="1337310" cy="526415"/>
            <wp:effectExtent l="0" t="0" r="0" b="6985"/>
            <wp:docPr id="1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310" cy="526415"/>
                    </a:xfrm>
                    <a:prstGeom prst="rect">
                      <a:avLst/>
                    </a:prstGeom>
                    <a:noFill/>
                    <a:ln>
                      <a:noFill/>
                    </a:ln>
                  </pic:spPr>
                </pic:pic>
              </a:graphicData>
            </a:graphic>
          </wp:inline>
        </w:drawing>
      </w:r>
    </w:p>
    <w:p w14:paraId="6D4E0DBE" w14:textId="77777777" w:rsidR="00DC4D20" w:rsidRPr="00DC4D20" w:rsidRDefault="00DC4D20" w:rsidP="00DC4D20">
      <w:pPr>
        <w:pBdr>
          <w:bottom w:val="single" w:sz="4" w:space="1" w:color="auto"/>
        </w:pBdr>
        <w:spacing w:before="100" w:beforeAutospacing="1" w:after="100" w:afterAutospacing="1" w:line="360" w:lineRule="auto"/>
        <w:outlineLvl w:val="0"/>
        <w:rPr>
          <w:rFonts w:ascii="Arial" w:eastAsia="Calibri" w:hAnsi="Arial" w:cs="Arial"/>
          <w:b/>
          <w:bCs/>
          <w:color w:val="999999"/>
          <w:kern w:val="36"/>
          <w:lang w:val="de-AT" w:eastAsia="de-AT"/>
        </w:rPr>
      </w:pPr>
      <w:bookmarkStart w:id="0" w:name="_Hlk75095620"/>
      <w:bookmarkEnd w:id="0"/>
      <w:r w:rsidRPr="00DC4D20">
        <w:rPr>
          <w:rFonts w:ascii="Arial" w:eastAsia="Calibri" w:hAnsi="Arial" w:cs="Arial"/>
          <w:b/>
          <w:bCs/>
          <w:color w:val="999999"/>
          <w:kern w:val="36"/>
          <w:lang w:val="de-AT" w:eastAsia="de-AT"/>
        </w:rPr>
        <w:t>PRESSEMITTEILUNG DOMICO Dach-, Wand- und Fassadensysteme KG</w:t>
      </w:r>
    </w:p>
    <w:p w14:paraId="66721754" w14:textId="58A986E0" w:rsidR="00DC4D20" w:rsidRPr="00DC4D20" w:rsidRDefault="00DC4D20" w:rsidP="00DC4D20">
      <w:pPr>
        <w:spacing w:before="100" w:beforeAutospacing="1" w:after="100" w:afterAutospacing="1" w:line="240" w:lineRule="auto"/>
        <w:rPr>
          <w:rFonts w:ascii="Arial" w:eastAsia="Calibri" w:hAnsi="Arial" w:cs="Arial"/>
          <w:sz w:val="16"/>
          <w:szCs w:val="16"/>
          <w:lang w:eastAsia="de-AT"/>
        </w:rPr>
      </w:pPr>
      <w:r w:rsidRPr="00DC4D20">
        <w:rPr>
          <w:rFonts w:ascii="Arial" w:eastAsia="Calibri" w:hAnsi="Arial" w:cs="Arial"/>
          <w:sz w:val="16"/>
          <w:szCs w:val="16"/>
          <w:lang w:eastAsia="de-AT"/>
        </w:rPr>
        <w:t xml:space="preserve">Vöcklamarkt – im </w:t>
      </w:r>
      <w:r w:rsidR="0010748C">
        <w:rPr>
          <w:rFonts w:ascii="Arial" w:eastAsia="Calibri" w:hAnsi="Arial" w:cs="Arial"/>
          <w:sz w:val="16"/>
          <w:szCs w:val="16"/>
          <w:lang w:eastAsia="de-AT"/>
        </w:rPr>
        <w:t>Juli</w:t>
      </w:r>
      <w:r w:rsidRPr="00DC4D20">
        <w:rPr>
          <w:rFonts w:ascii="Arial" w:eastAsia="Calibri" w:hAnsi="Arial" w:cs="Arial"/>
          <w:sz w:val="16"/>
          <w:szCs w:val="16"/>
          <w:lang w:eastAsia="de-AT"/>
        </w:rPr>
        <w:t xml:space="preserve"> 202</w:t>
      </w:r>
      <w:r w:rsidR="00336E93">
        <w:rPr>
          <w:rFonts w:ascii="Arial" w:eastAsia="Calibri" w:hAnsi="Arial" w:cs="Arial"/>
          <w:sz w:val="16"/>
          <w:szCs w:val="16"/>
          <w:lang w:eastAsia="de-AT"/>
        </w:rPr>
        <w:t>6</w:t>
      </w:r>
    </w:p>
    <w:p w14:paraId="65646E13" w14:textId="77777777" w:rsidR="00A95878" w:rsidRDefault="00A95878" w:rsidP="00293D2A">
      <w:pPr>
        <w:rPr>
          <w:rFonts w:ascii="Arial" w:eastAsia="Calibri" w:hAnsi="Arial" w:cs="Arial"/>
          <w:b/>
          <w:sz w:val="34"/>
          <w:szCs w:val="34"/>
          <w:lang w:val="de-AT" w:eastAsia="de-AT"/>
        </w:rPr>
      </w:pPr>
    </w:p>
    <w:p w14:paraId="06BACF05" w14:textId="6C110E74" w:rsidR="000871BD" w:rsidRPr="0046145F" w:rsidRDefault="0010748C" w:rsidP="00293D2A">
      <w:pPr>
        <w:rPr>
          <w:b/>
          <w:bCs/>
          <w:sz w:val="32"/>
          <w:szCs w:val="32"/>
        </w:rPr>
      </w:pPr>
      <w:r w:rsidRPr="00C77DAE">
        <w:rPr>
          <w:rFonts w:ascii="Arial" w:eastAsia="Calibri" w:hAnsi="Arial" w:cs="Arial"/>
          <w:b/>
          <w:sz w:val="34"/>
          <w:szCs w:val="34"/>
          <w:lang w:val="de-AT" w:eastAsia="de-AT"/>
        </w:rPr>
        <w:t xml:space="preserve">DOMICO </w:t>
      </w:r>
      <w:r w:rsidR="0046145F">
        <w:rPr>
          <w:rFonts w:ascii="Arial" w:eastAsia="Calibri" w:hAnsi="Arial" w:cs="Arial"/>
          <w:b/>
          <w:sz w:val="34"/>
          <w:szCs w:val="34"/>
          <w:lang w:val="de-AT" w:eastAsia="de-AT"/>
        </w:rPr>
        <w:t>setzt neue Maßstäbe</w:t>
      </w:r>
      <w:r w:rsidRPr="00C77DAE">
        <w:rPr>
          <w:rFonts w:ascii="Arial" w:eastAsia="Calibri" w:hAnsi="Arial" w:cs="Arial"/>
          <w:b/>
          <w:sz w:val="34"/>
          <w:szCs w:val="34"/>
          <w:lang w:val="de-AT" w:eastAsia="de-AT"/>
        </w:rPr>
        <w:t xml:space="preserve"> i</w:t>
      </w:r>
      <w:r w:rsidR="0046145F">
        <w:rPr>
          <w:rFonts w:ascii="Arial" w:eastAsia="Calibri" w:hAnsi="Arial" w:cs="Arial"/>
          <w:b/>
          <w:sz w:val="34"/>
          <w:szCs w:val="34"/>
          <w:lang w:val="de-AT" w:eastAsia="de-AT"/>
        </w:rPr>
        <w:t xml:space="preserve">m </w:t>
      </w:r>
      <w:r w:rsidRPr="00C77DAE">
        <w:rPr>
          <w:rFonts w:ascii="Arial" w:eastAsia="Calibri" w:hAnsi="Arial" w:cs="Arial"/>
          <w:b/>
          <w:sz w:val="34"/>
          <w:szCs w:val="34"/>
          <w:lang w:val="de-AT" w:eastAsia="de-AT"/>
        </w:rPr>
        <w:t>Schallschutz</w:t>
      </w:r>
      <w:r w:rsidR="00177696" w:rsidRPr="00C77DAE">
        <w:rPr>
          <w:rFonts w:ascii="Arial" w:eastAsia="Calibri" w:hAnsi="Arial" w:cs="Arial"/>
          <w:b/>
          <w:sz w:val="34"/>
          <w:szCs w:val="34"/>
          <w:lang w:val="de-AT" w:eastAsia="de-AT"/>
        </w:rPr>
        <w:t xml:space="preserve"> </w:t>
      </w:r>
      <w:r w:rsidR="00293D2A" w:rsidRPr="00C77DAE">
        <w:rPr>
          <w:rFonts w:ascii="Arial" w:eastAsia="Calibri" w:hAnsi="Arial" w:cs="Arial"/>
          <w:b/>
          <w:sz w:val="34"/>
          <w:szCs w:val="34"/>
          <w:lang w:val="de-AT" w:eastAsia="de-AT"/>
        </w:rPr>
        <w:br/>
      </w:r>
      <w:r w:rsidR="0046145F" w:rsidRPr="0046145F">
        <w:rPr>
          <w:b/>
          <w:bCs/>
          <w:sz w:val="32"/>
          <w:szCs w:val="32"/>
        </w:rPr>
        <w:t>Bis zu 65 dB Schalldämmung und Schallabsorptionsgrad αw bis 0,90</w:t>
      </w:r>
    </w:p>
    <w:p w14:paraId="3EEFA7AB" w14:textId="50298EE4"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b/>
          <w:bCs/>
          <w:lang w:eastAsia="de-DE"/>
        </w:rPr>
        <w:t>Vöcklamarkt.</w:t>
      </w:r>
      <w:r w:rsidRPr="000907B6">
        <w:rPr>
          <w:rFonts w:ascii="Calibri" w:eastAsia="Calibri" w:hAnsi="Calibri" w:cs="Calibri"/>
          <w:lang w:eastAsia="de-DE"/>
        </w:rPr>
        <w:t xml:space="preserve"> Als Technologieführer im Metall-Leichtbau treibt DOMICO die Weiterentwicklung seiner Produkte konsequent voran – und liefert dafür jetzt den akustischen Beweis: In unabhängigen Prüfungen erreichen DOMICO </w:t>
      </w:r>
      <w:r w:rsidR="0065454A">
        <w:rPr>
          <w:rFonts w:ascii="Calibri" w:eastAsia="Calibri" w:hAnsi="Calibri" w:cs="Calibri"/>
          <w:lang w:eastAsia="de-DE"/>
        </w:rPr>
        <w:t xml:space="preserve">Dach-, </w:t>
      </w:r>
      <w:r w:rsidRPr="000907B6">
        <w:rPr>
          <w:rFonts w:ascii="Calibri" w:eastAsia="Calibri" w:hAnsi="Calibri" w:cs="Calibri"/>
          <w:lang w:eastAsia="de-DE"/>
        </w:rPr>
        <w:t>Wand- und Fassadensysteme Schalldämmwerte von bis zu 65 dB und einen Schallabsorptionsgrad von αw 0,90.</w:t>
      </w:r>
    </w:p>
    <w:p w14:paraId="0B00184D" w14:textId="6F4D2B01"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 xml:space="preserve">Zum Vergleich: Sandwich-Paneele kommen üblicherweise nur auf 25 bis 31 dB – eine massive Betonwand müsste 35 bis 40 cm dick sein, um denselben Schallschutz zu erreichen. Möglich wird dieser Vorsprung durch die kontinuierliche Forschungs- und Entwicklungsarbeit von DOMICO, deren Ergebnisse regelmäßig von externen Prüfinstituten </w:t>
      </w:r>
      <w:r w:rsidR="007E5D6A">
        <w:rPr>
          <w:rFonts w:ascii="Calibri" w:eastAsia="Calibri" w:hAnsi="Calibri" w:cs="Calibri"/>
          <w:lang w:eastAsia="de-DE"/>
        </w:rPr>
        <w:t>bestätigt werden</w:t>
      </w:r>
      <w:r w:rsidRPr="000907B6">
        <w:rPr>
          <w:rFonts w:ascii="Calibri" w:eastAsia="Calibri" w:hAnsi="Calibri" w:cs="Calibri"/>
          <w:lang w:eastAsia="de-DE"/>
        </w:rPr>
        <w:t>.</w:t>
      </w:r>
    </w:p>
    <w:p w14:paraId="1DB0F8E6" w14:textId="77777777" w:rsidR="000907B6" w:rsidRPr="000907B6" w:rsidRDefault="000907B6" w:rsidP="000907B6">
      <w:pPr>
        <w:spacing w:before="200" w:line="240" w:lineRule="auto"/>
        <w:outlineLvl w:val="0"/>
        <w:rPr>
          <w:rFonts w:ascii="Times New Roman" w:eastAsia="Times New Roman" w:hAnsi="Times New Roman" w:cs="Times New Roman"/>
          <w:sz w:val="32"/>
          <w:szCs w:val="32"/>
          <w:lang w:eastAsia="de-DE"/>
        </w:rPr>
      </w:pPr>
      <w:r w:rsidRPr="000907B6">
        <w:rPr>
          <w:rFonts w:ascii="Calibri" w:eastAsia="Calibri" w:hAnsi="Calibri" w:cs="Calibri"/>
          <w:b/>
          <w:bCs/>
          <w:sz w:val="26"/>
          <w:szCs w:val="26"/>
          <w:lang w:eastAsia="de-DE"/>
        </w:rPr>
        <w:t>Technologieführerschaft mit System</w:t>
      </w:r>
    </w:p>
    <w:p w14:paraId="29494880"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Schallschutz ist – neben Wärme- und Feuchteschutz – eines der zentralen Schutzziele im Hochbau und entscheidend für das Wohlbefinden der Gebäudenutzer. Während viele Hersteller sich auf Standardwerte verlassen, investiert DOMICO gezielt in die akustische Optimierung seiner Dach- und Fassadensysteme. Das Ergebnis sind Dach- und Fassadenprodukte, die massiven Bauteilen schalltechnisch weit überlegen sind – und das bei deutlich geringerem Gewicht und kurzer Bauzeit.</w:t>
      </w:r>
    </w:p>
    <w:p w14:paraId="7B6F3222"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So lässt sich zum Beispiel mit der vorgehängten hinterlüfteten Fassade Planum® der Schalldämmwert um +12 bis +18 dB verbessern. Zur Einordnung: Bereits +10 dB werden vom menschlichen Gehör subjektiv als etwa doppelt so laut wahrgenommen.</w:t>
      </w:r>
    </w:p>
    <w:p w14:paraId="73E3482C" w14:textId="77777777" w:rsidR="000907B6" w:rsidRPr="000907B6" w:rsidRDefault="000907B6" w:rsidP="000907B6">
      <w:pPr>
        <w:spacing w:before="200" w:line="240" w:lineRule="auto"/>
        <w:outlineLvl w:val="0"/>
        <w:rPr>
          <w:rFonts w:ascii="Times New Roman" w:eastAsia="Times New Roman" w:hAnsi="Times New Roman" w:cs="Times New Roman"/>
          <w:sz w:val="32"/>
          <w:szCs w:val="32"/>
          <w:lang w:eastAsia="de-DE"/>
        </w:rPr>
      </w:pPr>
      <w:r w:rsidRPr="000907B6">
        <w:rPr>
          <w:rFonts w:ascii="Calibri" w:eastAsia="Calibri" w:hAnsi="Calibri" w:cs="Calibri"/>
          <w:b/>
          <w:bCs/>
          <w:sz w:val="26"/>
          <w:szCs w:val="26"/>
          <w:lang w:eastAsia="de-DE"/>
        </w:rPr>
        <w:t>Präzision bis ins Detail für Schallschutz &amp; Raumakustik</w:t>
      </w:r>
    </w:p>
    <w:p w14:paraId="7154A9B5"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Die Anforderungen des baulichen Schallschutzes nach ÖNORM EN ISO 12354 / DIN 4109 beziehen sich auf das bewertete Schalldämm-Maß (Rw), das die Luftschalldämmung eines Bauteils unter Laborbedingungen beschreibt. Die exakten Werte hängen vom jeweiligen Aufbau ab – von Material und Dämmstoffdicke bis zu optionalen Antidröhn-Beschichtungen. Genau hier zeigt sich die technologische Tiefe von DOMICO: Für nahezu jede Anforderung steht eine geprüfte, objektbezogene Lösung bereit.</w:t>
      </w:r>
    </w:p>
    <w:p w14:paraId="57FF69FB" w14:textId="77777777" w:rsidR="000907B6" w:rsidRPr="000907B6" w:rsidRDefault="000907B6" w:rsidP="000907B6">
      <w:pPr>
        <w:spacing w:after="12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Die Kombination von Schalldämmung (Innen nach Außen bzw. umgekehrt) und Schallabsorption (Innenraum) ist auch mit Standardaufbauten realisierbar. Hierbei bietet DOMICO verschiedene Lösungen an:</w:t>
      </w:r>
    </w:p>
    <w:p w14:paraId="7C91AB4E" w14:textId="77777777" w:rsidR="000907B6" w:rsidRPr="000907B6" w:rsidRDefault="000907B6" w:rsidP="000907B6">
      <w:pPr>
        <w:numPr>
          <w:ilvl w:val="0"/>
          <w:numId w:val="16"/>
        </w:numPr>
        <w:spacing w:after="12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lastRenderedPageBreak/>
        <w:t>Bei DOMICO Fassadensystemen mit Kassetten und Planum-Fassade ist ein bewertetes Schalldämm-Maß von bis zu Rw 54 dB möglich. Perforierte Kassetten erreichen einen Schallabsorptionsgrad αw = 0,55.</w:t>
      </w:r>
    </w:p>
    <w:p w14:paraId="7B65C977" w14:textId="77777777" w:rsidR="000907B6" w:rsidRPr="000907B6" w:rsidRDefault="000907B6" w:rsidP="000907B6">
      <w:pPr>
        <w:numPr>
          <w:ilvl w:val="0"/>
          <w:numId w:val="16"/>
        </w:num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Das Element-Dach in Akustikausführung (z. B. mit perforierten Kassetten oder Akustik-Planum-Profilen) dient der zusätzlichen Schallabsorption im Innenraum, während der mehrschichtige Aufbau mit Schallabsorptionsgrad αw bis 0,90 gleichzeitig eine hohe Schalldämmung gewährleistet. Im Standard wird ein bewertetes Schalldämm-Maß von Rw 52 dB erreicht; Sonderausführungen mit erhöhtem Schalldämm-Maß von bis zu Rw 65 dB sind realisierbar.</w:t>
      </w:r>
    </w:p>
    <w:p w14:paraId="0AEEDD6F"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Auch die Raumakustik – also der Umgang mit Schallreflexion und -absorption innerhalb geschlossener Räume – wird durch die gezielte Wahl von Konstruktion, Dämmstoff und Antidröhn-Beschichtung präzise auf das jeweilige Objekt abgestimmt. So entsteht ein wirtschaftlicher, technisch durchdachter Gesamtaufbau.</w:t>
      </w:r>
    </w:p>
    <w:p w14:paraId="08B1A0E7" w14:textId="77777777" w:rsidR="000907B6" w:rsidRPr="000907B6" w:rsidRDefault="000907B6" w:rsidP="000907B6">
      <w:pPr>
        <w:spacing w:before="200" w:line="240" w:lineRule="auto"/>
        <w:outlineLvl w:val="0"/>
        <w:rPr>
          <w:rFonts w:ascii="Times New Roman" w:eastAsia="Times New Roman" w:hAnsi="Times New Roman" w:cs="Times New Roman"/>
          <w:sz w:val="32"/>
          <w:szCs w:val="32"/>
          <w:lang w:eastAsia="de-DE"/>
        </w:rPr>
      </w:pPr>
      <w:r w:rsidRPr="000907B6">
        <w:rPr>
          <w:rFonts w:ascii="Calibri" w:eastAsia="Calibri" w:hAnsi="Calibri" w:cs="Calibri"/>
          <w:b/>
          <w:bCs/>
          <w:sz w:val="26"/>
          <w:szCs w:val="26"/>
          <w:lang w:eastAsia="de-DE"/>
        </w:rPr>
        <w:t>Schallschutz als Innovationsfeld</w:t>
      </w:r>
    </w:p>
    <w:p w14:paraId="21766C87" w14:textId="77777777" w:rsidR="000907B6" w:rsidRPr="000907B6" w:rsidRDefault="000907B6" w:rsidP="000907B6">
      <w:pPr>
        <w:pBdr>
          <w:left w:val="single" w:sz="18" w:space="8" w:color="1F3864"/>
        </w:pBdr>
        <w:spacing w:after="80" w:line="300" w:lineRule="auto"/>
        <w:ind w:left="431" w:right="431"/>
        <w:jc w:val="both"/>
        <w:rPr>
          <w:rFonts w:ascii="Times New Roman" w:eastAsia="Times New Roman" w:hAnsi="Times New Roman" w:cs="Times New Roman"/>
          <w:sz w:val="20"/>
          <w:szCs w:val="20"/>
          <w:lang w:eastAsia="de-DE"/>
        </w:rPr>
      </w:pPr>
      <w:r w:rsidRPr="000907B6">
        <w:rPr>
          <w:rFonts w:ascii="Calibri" w:eastAsia="Calibri" w:hAnsi="Calibri" w:cs="Calibri"/>
          <w:i/>
          <w:iCs/>
          <w:lang w:eastAsia="de-DE"/>
        </w:rPr>
        <w:t>„Als Familienunternehmen liegt Nachhaltigkeit und das Denken in Generationen in unserer DNA – deshalb setzen wir konsequent auf 100 % recyclingfähige Materialien und sparsamen Materialeinsatz durch Leichtbau. Unser Anspruch ist es, dabei immer technologischer Vorreiter zu bleiben, damit Architektur und Kunden sich auf uns als erste Wahl verlassen können. Die aktuellen Prüfergebnisse im Bereich Schallschutz und Akustik zeigen: Genau das gelingt uns!“</w:t>
      </w:r>
    </w:p>
    <w:p w14:paraId="572E29C5" w14:textId="77777777" w:rsidR="000907B6" w:rsidRPr="000907B6" w:rsidRDefault="000907B6" w:rsidP="000907B6">
      <w:pPr>
        <w:spacing w:after="240" w:line="240" w:lineRule="auto"/>
        <w:ind w:left="431"/>
        <w:rPr>
          <w:rFonts w:ascii="Times New Roman" w:eastAsia="Times New Roman" w:hAnsi="Times New Roman" w:cs="Times New Roman"/>
          <w:sz w:val="20"/>
          <w:szCs w:val="20"/>
          <w:lang w:eastAsia="de-DE"/>
        </w:rPr>
      </w:pPr>
      <w:r w:rsidRPr="000907B6">
        <w:rPr>
          <w:rFonts w:ascii="Calibri" w:eastAsia="Calibri" w:hAnsi="Calibri" w:cs="Calibri"/>
          <w:b/>
          <w:bCs/>
          <w:i/>
          <w:iCs/>
          <w:sz w:val="20"/>
          <w:szCs w:val="20"/>
          <w:lang w:eastAsia="de-DE"/>
        </w:rPr>
        <w:t>– Mag. Doris Hummer, Geschäftsführerin DOMICO</w:t>
      </w:r>
    </w:p>
    <w:p w14:paraId="21054349"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Die vorgehängte hinterlüftete DOMICO-Fassade sowie die DOMICO Element-Systeme vereinen technische Präzision mit gestalterischer Freiheit und beweisen einmal mehr, warum DOMICO im Bereich metallischer Gebäudehüllen als Technologieführer gilt: Wärmeschutz, Schallschutz und Design werden nicht gegeneinander, sondern als integriertes System gedacht.</w:t>
      </w:r>
    </w:p>
    <w:p w14:paraId="61F2FD64" w14:textId="77777777" w:rsidR="000907B6" w:rsidRPr="000907B6" w:rsidRDefault="000907B6" w:rsidP="000907B6">
      <w:pPr>
        <w:spacing w:before="200" w:line="240" w:lineRule="auto"/>
        <w:outlineLvl w:val="0"/>
        <w:rPr>
          <w:rFonts w:ascii="Times New Roman" w:eastAsia="Times New Roman" w:hAnsi="Times New Roman" w:cs="Times New Roman"/>
          <w:sz w:val="32"/>
          <w:szCs w:val="32"/>
          <w:lang w:eastAsia="de-DE"/>
        </w:rPr>
      </w:pPr>
      <w:r w:rsidRPr="000907B6">
        <w:rPr>
          <w:rFonts w:ascii="Calibri" w:eastAsia="Calibri" w:hAnsi="Calibri" w:cs="Calibri"/>
          <w:b/>
          <w:bCs/>
          <w:sz w:val="26"/>
          <w:szCs w:val="26"/>
          <w:lang w:eastAsia="de-DE"/>
        </w:rPr>
        <w:t>Nachhaltigkeit heißt auch: flexibel bleiben</w:t>
      </w:r>
    </w:p>
    <w:p w14:paraId="41EFD62C"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Nachhaltiges Bauen bedeutet heute mehr als Materialeffizienz und CO₂-Bilanz – es bedeutet zunehmend auch, dass Gebäude über ihren gesamten Lebenszyklus hinweg unterschiedlichen Nutzungen gerecht werden können, ohne dafür aufwendig umgebaut oder gar abgerissen werden zu müssen. Die leichten, modular aufgebauten Metall-Konstruktionen von DOMICO lassen sich vergleichsweise einfach anpassen, erweitern oder zurückbauen, ohne dass Schallschutz oder Bausubstanz darunter leiden. Hohe Schallschutzwerte sind damit nicht nur ein Komfortfaktor, sondern ein wesentlicher Baustein nachhaltiger Architektur: Nur wenn ein Gebäude akustisch auch künftigen, heute noch unbekannten Nutzungen gewachsen ist, bleibt es langfristig ohne aufwendige Eingriffe nutzbar – ein Beitrag zur Nachhaltigkeit, der über die reine Materialwahl hinausgeht und die Technologieführerschaft von DOMICO auch in diesem Zukunftsfeld unterstreicht.</w:t>
      </w:r>
    </w:p>
    <w:p w14:paraId="28F81E97" w14:textId="77777777" w:rsidR="000907B6" w:rsidRPr="000907B6" w:rsidRDefault="000907B6" w:rsidP="000907B6">
      <w:pPr>
        <w:spacing w:before="200" w:line="240" w:lineRule="auto"/>
        <w:outlineLvl w:val="0"/>
        <w:rPr>
          <w:rFonts w:ascii="Times New Roman" w:eastAsia="Times New Roman" w:hAnsi="Times New Roman" w:cs="Times New Roman"/>
          <w:sz w:val="32"/>
          <w:szCs w:val="32"/>
          <w:lang w:eastAsia="de-DE"/>
        </w:rPr>
      </w:pPr>
      <w:r w:rsidRPr="000907B6">
        <w:rPr>
          <w:rFonts w:ascii="Calibri" w:eastAsia="Calibri" w:hAnsi="Calibri" w:cs="Calibri"/>
          <w:b/>
          <w:bCs/>
          <w:sz w:val="26"/>
          <w:szCs w:val="26"/>
          <w:lang w:eastAsia="de-DE"/>
        </w:rPr>
        <w:t>Über DOMICO</w:t>
      </w:r>
    </w:p>
    <w:p w14:paraId="51BA6112" w14:textId="77777777" w:rsidR="000907B6" w:rsidRPr="000907B6" w:rsidRDefault="000907B6" w:rsidP="000907B6">
      <w:pPr>
        <w:spacing w:after="200" w:line="300" w:lineRule="auto"/>
        <w:jc w:val="both"/>
        <w:rPr>
          <w:rFonts w:ascii="Times New Roman" w:eastAsia="Times New Roman" w:hAnsi="Times New Roman" w:cs="Times New Roman"/>
          <w:sz w:val="20"/>
          <w:szCs w:val="20"/>
          <w:lang w:eastAsia="de-DE"/>
        </w:rPr>
      </w:pPr>
      <w:r w:rsidRPr="000907B6">
        <w:rPr>
          <w:rFonts w:ascii="Calibri" w:eastAsia="Calibri" w:hAnsi="Calibri" w:cs="Calibri"/>
          <w:lang w:eastAsia="de-DE"/>
        </w:rPr>
        <w:t xml:space="preserve">Seit der Gründung im Jahr 1978 in Vöcklamarkt (OÖ) erweitert das Familienunternehmen DOMICO kontinuierlich seine Produktpalette und verarbeitet jährlich an vier Standorten bis zu 20.000 t Metall </w:t>
      </w:r>
      <w:r w:rsidRPr="000907B6">
        <w:rPr>
          <w:rFonts w:ascii="Calibri" w:eastAsia="Calibri" w:hAnsi="Calibri" w:cs="Calibri"/>
          <w:lang w:eastAsia="de-DE"/>
        </w:rPr>
        <w:lastRenderedPageBreak/>
        <w:t>zu hochwertigen Dach-, Hallen- und Fassadensystemen. Als Technologieführer im Metall-Leichtbau steht DOMICO für Design, kurze Aufstellzeiten, optimale bauphysikalische Kennwerte und höchste Qualität – validiert durch unabhängige Prüfinstitute und kontinuierliche Forschung.</w:t>
      </w:r>
    </w:p>
    <w:p w14:paraId="7B547A45" w14:textId="77777777" w:rsidR="005659FF" w:rsidRDefault="005659FF" w:rsidP="0044733C">
      <w:pPr>
        <w:spacing w:line="360" w:lineRule="auto"/>
        <w:rPr>
          <w:rFonts w:ascii="Arial" w:eastAsia="Calibri" w:hAnsi="Arial" w:cs="Arial"/>
          <w:bCs/>
          <w:sz w:val="20"/>
          <w:szCs w:val="20"/>
          <w:lang w:val="de-AT"/>
        </w:rPr>
      </w:pPr>
    </w:p>
    <w:p w14:paraId="7CAA02F6" w14:textId="1EC78AF8" w:rsidR="000871BD" w:rsidRDefault="000871BD" w:rsidP="000871BD">
      <w:pPr>
        <w:rPr>
          <w:rFonts w:ascii="Arial" w:eastAsia="Calibri" w:hAnsi="Arial" w:cs="Arial"/>
          <w:bCs/>
          <w:sz w:val="20"/>
          <w:szCs w:val="20"/>
          <w:lang w:val="de-AT"/>
        </w:rPr>
      </w:pPr>
      <w:r w:rsidRPr="004404A0">
        <w:rPr>
          <w:rFonts w:ascii="Arial" w:eastAsia="Calibri" w:hAnsi="Arial" w:cs="Arial"/>
          <w:bCs/>
          <w:sz w:val="20"/>
          <w:szCs w:val="20"/>
          <w:u w:val="single"/>
          <w:lang w:val="de-AT"/>
        </w:rPr>
        <w:t xml:space="preserve">Weitere Informationen zum Produkt </w:t>
      </w:r>
      <w:r w:rsidR="004040D1">
        <w:rPr>
          <w:rFonts w:ascii="Arial" w:eastAsia="Calibri" w:hAnsi="Arial" w:cs="Arial"/>
          <w:bCs/>
          <w:sz w:val="20"/>
          <w:szCs w:val="20"/>
          <w:u w:val="single"/>
          <w:lang w:val="de-AT"/>
        </w:rPr>
        <w:t>Planum-Fassade</w:t>
      </w:r>
      <w:r>
        <w:rPr>
          <w:rFonts w:ascii="Arial" w:eastAsia="Calibri" w:hAnsi="Arial" w:cs="Arial"/>
          <w:bCs/>
          <w:sz w:val="20"/>
          <w:szCs w:val="20"/>
          <w:u w:val="single"/>
          <w:lang w:val="de-AT"/>
        </w:rPr>
        <w:t xml:space="preserve"> </w:t>
      </w:r>
      <w:r w:rsidRPr="004404A0">
        <w:rPr>
          <w:rFonts w:ascii="Arial" w:eastAsia="Calibri" w:hAnsi="Arial" w:cs="Arial"/>
          <w:bCs/>
          <w:sz w:val="20"/>
          <w:szCs w:val="20"/>
          <w:u w:val="single"/>
          <w:lang w:val="de-AT"/>
        </w:rPr>
        <w:t>finden Sie hier:</w:t>
      </w:r>
      <w:r w:rsidRPr="004404A0">
        <w:rPr>
          <w:rFonts w:ascii="Arial" w:eastAsia="Calibri" w:hAnsi="Arial" w:cs="Arial"/>
          <w:bCs/>
          <w:sz w:val="20"/>
          <w:szCs w:val="20"/>
          <w:u w:val="single"/>
          <w:lang w:val="de-AT"/>
        </w:rPr>
        <w:br/>
      </w:r>
      <w:hyperlink r:id="rId7" w:history="1">
        <w:r w:rsidRPr="00FA1914">
          <w:rPr>
            <w:rStyle w:val="Hyperlink"/>
            <w:rFonts w:ascii="Arial" w:eastAsia="Calibri" w:hAnsi="Arial" w:cs="Arial"/>
            <w:bCs/>
            <w:sz w:val="20"/>
            <w:szCs w:val="20"/>
            <w:lang w:val="de-AT"/>
          </w:rPr>
          <w:t>https://www.domico.at/produkte/metallfassaden/planum-fassade/</w:t>
        </w:r>
      </w:hyperlink>
      <w:r>
        <w:rPr>
          <w:rFonts w:ascii="Arial" w:eastAsia="Calibri" w:hAnsi="Arial" w:cs="Arial"/>
          <w:bCs/>
          <w:sz w:val="20"/>
          <w:szCs w:val="20"/>
          <w:lang w:val="de-AT"/>
        </w:rPr>
        <w:t xml:space="preserve"> </w:t>
      </w:r>
    </w:p>
    <w:p w14:paraId="5B7E4F95" w14:textId="19E3AC35" w:rsidR="004E3B36" w:rsidRDefault="004E3B36" w:rsidP="000871BD">
      <w:pPr>
        <w:rPr>
          <w:rFonts w:ascii="Arial" w:eastAsia="Calibri" w:hAnsi="Arial" w:cs="Arial"/>
          <w:bCs/>
          <w:sz w:val="20"/>
          <w:szCs w:val="20"/>
          <w:lang w:val="de-AT"/>
        </w:rPr>
      </w:pPr>
      <w:r w:rsidRPr="004E3B36">
        <w:rPr>
          <w:rFonts w:ascii="Arial" w:eastAsia="Calibri" w:hAnsi="Arial" w:cs="Arial"/>
          <w:bCs/>
          <w:noProof/>
          <w:sz w:val="20"/>
          <w:szCs w:val="20"/>
          <w:lang w:val="de-AT"/>
        </w:rPr>
        <w:drawing>
          <wp:inline distT="0" distB="0" distL="0" distR="0" wp14:anchorId="3468168C" wp14:editId="54550AC3">
            <wp:extent cx="838200" cy="101411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41999" cy="1018715"/>
                    </a:xfrm>
                    <a:prstGeom prst="rect">
                      <a:avLst/>
                    </a:prstGeom>
                  </pic:spPr>
                </pic:pic>
              </a:graphicData>
            </a:graphic>
          </wp:inline>
        </w:drawing>
      </w:r>
      <w:r>
        <w:rPr>
          <w:rFonts w:ascii="Arial" w:eastAsia="Calibri" w:hAnsi="Arial" w:cs="Arial"/>
          <w:bCs/>
          <w:sz w:val="20"/>
          <w:szCs w:val="20"/>
          <w:lang w:val="de-AT"/>
        </w:rPr>
        <w:t xml:space="preserve"> </w:t>
      </w:r>
    </w:p>
    <w:p w14:paraId="270F6A2A" w14:textId="6439A9E1" w:rsidR="00C620D7" w:rsidRDefault="00C620D7" w:rsidP="000871BD">
      <w:pPr>
        <w:rPr>
          <w:rFonts w:ascii="Arial" w:eastAsia="Calibri" w:hAnsi="Arial" w:cs="Arial"/>
          <w:bCs/>
          <w:sz w:val="20"/>
          <w:szCs w:val="20"/>
          <w:lang w:val="de-AT"/>
        </w:rPr>
      </w:pPr>
    </w:p>
    <w:p w14:paraId="133709C3" w14:textId="73624240" w:rsidR="00C620D7" w:rsidRDefault="00C620D7" w:rsidP="000871BD">
      <w:pPr>
        <w:rPr>
          <w:rFonts w:ascii="Arial" w:eastAsia="Calibri" w:hAnsi="Arial" w:cs="Arial"/>
          <w:bCs/>
          <w:sz w:val="20"/>
          <w:szCs w:val="20"/>
          <w:lang w:val="de-AT"/>
        </w:rPr>
      </w:pPr>
      <w:hyperlink r:id="rId9" w:history="1">
        <w:r w:rsidRPr="002D6B2E">
          <w:rPr>
            <w:rStyle w:val="Hyperlink"/>
            <w:rFonts w:ascii="Arial" w:eastAsia="Calibri" w:hAnsi="Arial" w:cs="Arial"/>
            <w:bCs/>
            <w:sz w:val="20"/>
            <w:szCs w:val="20"/>
            <w:lang w:val="de-AT"/>
          </w:rPr>
          <w:t>https://www.domico.at/produkte/element-dach/</w:t>
        </w:r>
      </w:hyperlink>
      <w:r>
        <w:rPr>
          <w:rFonts w:ascii="Arial" w:eastAsia="Calibri" w:hAnsi="Arial" w:cs="Arial"/>
          <w:bCs/>
          <w:sz w:val="20"/>
          <w:szCs w:val="20"/>
          <w:lang w:val="de-AT"/>
        </w:rPr>
        <w:t xml:space="preserve"> </w:t>
      </w:r>
    </w:p>
    <w:p w14:paraId="3784F364" w14:textId="77777777" w:rsidR="00C620D7" w:rsidRDefault="00C620D7" w:rsidP="000871BD">
      <w:pPr>
        <w:rPr>
          <w:rFonts w:ascii="Arial" w:eastAsia="Calibri" w:hAnsi="Arial" w:cs="Arial"/>
          <w:bCs/>
          <w:sz w:val="20"/>
          <w:szCs w:val="20"/>
          <w:lang w:val="de-AT"/>
        </w:rPr>
      </w:pPr>
      <w:r>
        <w:rPr>
          <w:rFonts w:ascii="Arial" w:eastAsia="Calibri" w:hAnsi="Arial" w:cs="Arial"/>
          <w:bCs/>
          <w:noProof/>
          <w:sz w:val="20"/>
          <w:szCs w:val="20"/>
          <w:lang w:val="de-AT"/>
        </w:rPr>
        <w:drawing>
          <wp:inline distT="0" distB="0" distL="0" distR="0" wp14:anchorId="572C0703" wp14:editId="5EBB138F">
            <wp:extent cx="855498" cy="1038225"/>
            <wp:effectExtent l="0" t="0" r="190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9132" cy="1042635"/>
                    </a:xfrm>
                    <a:prstGeom prst="rect">
                      <a:avLst/>
                    </a:prstGeom>
                    <a:noFill/>
                    <a:ln>
                      <a:noFill/>
                    </a:ln>
                  </pic:spPr>
                </pic:pic>
              </a:graphicData>
            </a:graphic>
          </wp:inline>
        </w:drawing>
      </w:r>
    </w:p>
    <w:p w14:paraId="49B2B4A9" w14:textId="113F4FEC" w:rsidR="00C6786C" w:rsidRDefault="00C6786C">
      <w:pPr>
        <w:rPr>
          <w:rFonts w:ascii="Arial" w:eastAsia="Calibri" w:hAnsi="Arial" w:cs="Arial"/>
          <w:b/>
          <w:lang w:val="de-AT" w:eastAsia="de-AT"/>
        </w:rPr>
      </w:pPr>
    </w:p>
    <w:p w14:paraId="44E9C496" w14:textId="57277CA4" w:rsidR="002E320A" w:rsidRDefault="002E320A">
      <w:pPr>
        <w:rPr>
          <w:rFonts w:ascii="Arial" w:eastAsia="Calibri" w:hAnsi="Arial" w:cs="Arial"/>
          <w:b/>
          <w:lang w:val="de-AT" w:eastAsia="de-AT"/>
        </w:rPr>
      </w:pPr>
    </w:p>
    <w:p w14:paraId="20E58ABA" w14:textId="2107D1AC" w:rsidR="002E320A" w:rsidRDefault="002E320A">
      <w:pPr>
        <w:rPr>
          <w:rFonts w:ascii="Arial" w:eastAsia="Calibri" w:hAnsi="Arial" w:cs="Arial"/>
          <w:b/>
          <w:lang w:val="de-AT" w:eastAsia="de-AT"/>
        </w:rPr>
      </w:pPr>
    </w:p>
    <w:p w14:paraId="44036DA1" w14:textId="52919187" w:rsidR="002E320A" w:rsidRDefault="002E320A">
      <w:pPr>
        <w:rPr>
          <w:rFonts w:ascii="Arial" w:eastAsia="Calibri" w:hAnsi="Arial" w:cs="Arial"/>
          <w:b/>
          <w:lang w:val="de-AT" w:eastAsia="de-AT"/>
        </w:rPr>
      </w:pPr>
    </w:p>
    <w:p w14:paraId="3588D24B" w14:textId="5CF85073" w:rsidR="002E320A" w:rsidRDefault="002E320A">
      <w:pPr>
        <w:rPr>
          <w:rFonts w:ascii="Arial" w:eastAsia="Calibri" w:hAnsi="Arial" w:cs="Arial"/>
          <w:b/>
          <w:lang w:val="de-AT" w:eastAsia="de-AT"/>
        </w:rPr>
      </w:pPr>
    </w:p>
    <w:p w14:paraId="3D333760" w14:textId="70E0316B" w:rsidR="002E320A" w:rsidRDefault="002E320A">
      <w:pPr>
        <w:rPr>
          <w:rFonts w:ascii="Arial" w:eastAsia="Calibri" w:hAnsi="Arial" w:cs="Arial"/>
          <w:b/>
          <w:lang w:val="de-AT" w:eastAsia="de-AT"/>
        </w:rPr>
      </w:pPr>
    </w:p>
    <w:p w14:paraId="63D4C404" w14:textId="2B6C6FAA" w:rsidR="002E320A" w:rsidRDefault="002E320A">
      <w:pPr>
        <w:rPr>
          <w:rFonts w:ascii="Arial" w:eastAsia="Calibri" w:hAnsi="Arial" w:cs="Arial"/>
          <w:b/>
          <w:lang w:val="de-AT" w:eastAsia="de-AT"/>
        </w:rPr>
      </w:pPr>
    </w:p>
    <w:p w14:paraId="7A0496B5" w14:textId="1D16A8AC" w:rsidR="000907B6" w:rsidRDefault="000907B6">
      <w:pPr>
        <w:rPr>
          <w:rFonts w:ascii="Arial" w:eastAsia="Calibri" w:hAnsi="Arial" w:cs="Arial"/>
          <w:b/>
          <w:lang w:val="de-AT" w:eastAsia="de-AT"/>
        </w:rPr>
      </w:pPr>
    </w:p>
    <w:p w14:paraId="09519F56" w14:textId="1B5A5959" w:rsidR="000907B6" w:rsidRDefault="000907B6">
      <w:pPr>
        <w:rPr>
          <w:rFonts w:ascii="Arial" w:eastAsia="Calibri" w:hAnsi="Arial" w:cs="Arial"/>
          <w:b/>
          <w:lang w:val="de-AT" w:eastAsia="de-AT"/>
        </w:rPr>
      </w:pPr>
    </w:p>
    <w:p w14:paraId="74225A29" w14:textId="64E9C4E3" w:rsidR="000907B6" w:rsidRDefault="000907B6">
      <w:pPr>
        <w:rPr>
          <w:rFonts w:ascii="Arial" w:eastAsia="Calibri" w:hAnsi="Arial" w:cs="Arial"/>
          <w:b/>
          <w:lang w:val="de-AT" w:eastAsia="de-AT"/>
        </w:rPr>
      </w:pPr>
    </w:p>
    <w:p w14:paraId="77332B2D" w14:textId="010C6113" w:rsidR="000907B6" w:rsidRDefault="000907B6">
      <w:pPr>
        <w:rPr>
          <w:rFonts w:ascii="Arial" w:eastAsia="Calibri" w:hAnsi="Arial" w:cs="Arial"/>
          <w:b/>
          <w:lang w:val="de-AT" w:eastAsia="de-AT"/>
        </w:rPr>
      </w:pPr>
    </w:p>
    <w:p w14:paraId="52F4D5F7" w14:textId="15C14A30" w:rsidR="000907B6" w:rsidRDefault="000907B6">
      <w:pPr>
        <w:rPr>
          <w:rFonts w:ascii="Arial" w:eastAsia="Calibri" w:hAnsi="Arial" w:cs="Arial"/>
          <w:b/>
          <w:lang w:val="de-AT" w:eastAsia="de-AT"/>
        </w:rPr>
      </w:pPr>
    </w:p>
    <w:p w14:paraId="3347D021" w14:textId="650860C5" w:rsidR="000907B6" w:rsidRDefault="000907B6">
      <w:pPr>
        <w:rPr>
          <w:rFonts w:ascii="Arial" w:eastAsia="Calibri" w:hAnsi="Arial" w:cs="Arial"/>
          <w:b/>
          <w:lang w:val="de-AT" w:eastAsia="de-AT"/>
        </w:rPr>
      </w:pPr>
    </w:p>
    <w:p w14:paraId="0D755D28" w14:textId="6A83771C" w:rsidR="000907B6" w:rsidRDefault="000907B6">
      <w:pPr>
        <w:rPr>
          <w:rFonts w:ascii="Arial" w:eastAsia="Calibri" w:hAnsi="Arial" w:cs="Arial"/>
          <w:b/>
          <w:lang w:val="de-AT" w:eastAsia="de-AT"/>
        </w:rPr>
      </w:pPr>
    </w:p>
    <w:p w14:paraId="507D541F" w14:textId="73111920" w:rsidR="000907B6" w:rsidRDefault="000907B6">
      <w:pPr>
        <w:rPr>
          <w:rFonts w:ascii="Arial" w:eastAsia="Calibri" w:hAnsi="Arial" w:cs="Arial"/>
          <w:b/>
          <w:lang w:val="de-AT" w:eastAsia="de-AT"/>
        </w:rPr>
      </w:pPr>
    </w:p>
    <w:p w14:paraId="71FDE818" w14:textId="34BDCA25" w:rsidR="000907B6" w:rsidRDefault="000907B6">
      <w:pPr>
        <w:rPr>
          <w:rFonts w:ascii="Arial" w:eastAsia="Calibri" w:hAnsi="Arial" w:cs="Arial"/>
          <w:b/>
          <w:lang w:val="de-AT" w:eastAsia="de-AT"/>
        </w:rPr>
      </w:pPr>
    </w:p>
    <w:p w14:paraId="7000B6CB" w14:textId="77777777" w:rsidR="000907B6" w:rsidRDefault="000907B6">
      <w:pPr>
        <w:rPr>
          <w:rFonts w:ascii="Arial" w:eastAsia="Calibri" w:hAnsi="Arial" w:cs="Arial"/>
          <w:b/>
          <w:lang w:val="de-AT" w:eastAsia="de-AT"/>
        </w:rPr>
      </w:pPr>
    </w:p>
    <w:p w14:paraId="573F9CCF" w14:textId="69DB0FFB" w:rsidR="00DA42BA" w:rsidRPr="00DA42BA" w:rsidRDefault="00DA42BA" w:rsidP="00DC4D20">
      <w:pPr>
        <w:rPr>
          <w:rFonts w:ascii="Arial" w:hAnsi="Arial" w:cs="Arial"/>
          <w:b/>
          <w:bCs/>
          <w:sz w:val="20"/>
          <w:szCs w:val="20"/>
        </w:rPr>
      </w:pPr>
      <w:r w:rsidRPr="00C6786C">
        <w:rPr>
          <w:rFonts w:ascii="Arial" w:hAnsi="Arial" w:cs="Arial"/>
          <w:b/>
          <w:bCs/>
          <w:sz w:val="20"/>
          <w:szCs w:val="20"/>
          <w:highlight w:val="yellow"/>
        </w:rPr>
        <w:lastRenderedPageBreak/>
        <w:t>Abbildungen</w:t>
      </w:r>
      <w:r w:rsidR="00C6786C" w:rsidRPr="00C6786C">
        <w:rPr>
          <w:rFonts w:ascii="Arial" w:hAnsi="Arial" w:cs="Arial"/>
          <w:b/>
          <w:bCs/>
          <w:sz w:val="20"/>
          <w:szCs w:val="20"/>
          <w:highlight w:val="yellow"/>
        </w:rPr>
        <w:t>:</w:t>
      </w:r>
      <w:r w:rsidR="00226CCD">
        <w:rPr>
          <w:rFonts w:ascii="Arial" w:hAnsi="Arial" w:cs="Arial"/>
          <w:b/>
          <w:bCs/>
          <w:sz w:val="20"/>
          <w:szCs w:val="20"/>
        </w:rPr>
        <w:t xml:space="preserve"> </w:t>
      </w:r>
    </w:p>
    <w:p w14:paraId="6F5C4690" w14:textId="77777777" w:rsidR="0047570A" w:rsidRDefault="0047570A" w:rsidP="00911F86">
      <w:pPr>
        <w:spacing w:after="0" w:line="240" w:lineRule="auto"/>
        <w:rPr>
          <w:rFonts w:ascii="Arial" w:eastAsia="Calibri" w:hAnsi="Arial" w:cs="Arial"/>
          <w:b/>
          <w:i/>
          <w:sz w:val="18"/>
          <w:szCs w:val="18"/>
        </w:rPr>
      </w:pPr>
    </w:p>
    <w:p w14:paraId="40A412E1" w14:textId="5955EEB1" w:rsidR="0047570A" w:rsidRPr="00666B6D" w:rsidRDefault="007D6D38" w:rsidP="00911F86">
      <w:pPr>
        <w:spacing w:after="0" w:line="240" w:lineRule="auto"/>
        <w:rPr>
          <w:rFonts w:ascii="Arial" w:eastAsia="Calibri" w:hAnsi="Arial" w:cs="Arial"/>
          <w:bCs/>
          <w:i/>
          <w:sz w:val="18"/>
          <w:szCs w:val="18"/>
        </w:rPr>
      </w:pPr>
      <w:r w:rsidRPr="007D6D38">
        <w:rPr>
          <w:rFonts w:ascii="Arial" w:eastAsia="Calibri" w:hAnsi="Arial" w:cs="Arial"/>
          <w:b/>
          <w:i/>
          <w:noProof/>
          <w:sz w:val="18"/>
          <w:szCs w:val="18"/>
        </w:rPr>
        <w:drawing>
          <wp:inline distT="0" distB="0" distL="0" distR="0" wp14:anchorId="50B2DCA8" wp14:editId="11563345">
            <wp:extent cx="2643921" cy="2752725"/>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60812" cy="2770311"/>
                    </a:xfrm>
                    <a:prstGeom prst="rect">
                      <a:avLst/>
                    </a:prstGeom>
                  </pic:spPr>
                </pic:pic>
              </a:graphicData>
            </a:graphic>
          </wp:inline>
        </w:drawing>
      </w:r>
      <w:r w:rsidR="00666B6D">
        <w:rPr>
          <w:rFonts w:ascii="Arial" w:eastAsia="Calibri" w:hAnsi="Arial" w:cs="Arial"/>
          <w:b/>
          <w:i/>
          <w:sz w:val="18"/>
          <w:szCs w:val="18"/>
        </w:rPr>
        <w:t xml:space="preserve"> </w:t>
      </w:r>
      <w:r w:rsidR="00666B6D" w:rsidRPr="00666B6D">
        <w:rPr>
          <w:rFonts w:ascii="Arial" w:eastAsia="Calibri" w:hAnsi="Arial" w:cs="Arial"/>
          <w:bCs/>
          <w:i/>
          <w:sz w:val="18"/>
          <w:szCs w:val="18"/>
        </w:rPr>
        <w:t>Foto: DOMICO</w:t>
      </w:r>
      <w:r w:rsidR="007F51DE">
        <w:rPr>
          <w:rFonts w:ascii="Arial" w:eastAsia="Calibri" w:hAnsi="Arial" w:cs="Arial"/>
          <w:bCs/>
          <w:i/>
          <w:sz w:val="18"/>
          <w:szCs w:val="18"/>
        </w:rPr>
        <w:t xml:space="preserve"> </w:t>
      </w:r>
    </w:p>
    <w:p w14:paraId="36451C34" w14:textId="7550EE28" w:rsidR="0047570A" w:rsidRDefault="0047570A" w:rsidP="00911F86">
      <w:pPr>
        <w:spacing w:after="0" w:line="240" w:lineRule="auto"/>
        <w:rPr>
          <w:rFonts w:ascii="Arial" w:eastAsia="Calibri" w:hAnsi="Arial" w:cs="Arial"/>
          <w:b/>
          <w:i/>
          <w:sz w:val="18"/>
          <w:szCs w:val="18"/>
        </w:rPr>
      </w:pPr>
    </w:p>
    <w:p w14:paraId="3CCD684C" w14:textId="445C88C9" w:rsidR="009B466D" w:rsidRPr="00E904F2" w:rsidRDefault="007D6D38" w:rsidP="00911F86">
      <w:pPr>
        <w:spacing w:after="0" w:line="240" w:lineRule="auto"/>
        <w:rPr>
          <w:rFonts w:ascii="Arial" w:eastAsia="Calibri" w:hAnsi="Arial" w:cs="Arial"/>
          <w:bCs/>
          <w:i/>
          <w:sz w:val="18"/>
          <w:szCs w:val="18"/>
        </w:rPr>
      </w:pPr>
      <w:r w:rsidRPr="00E904F2">
        <w:rPr>
          <w:rFonts w:ascii="Arial" w:eastAsia="Calibri" w:hAnsi="Arial" w:cs="Arial"/>
          <w:bCs/>
          <w:i/>
          <w:sz w:val="18"/>
          <w:szCs w:val="18"/>
        </w:rPr>
        <w:t>Element</w:t>
      </w:r>
      <w:r w:rsidR="00D47EBE">
        <w:rPr>
          <w:rFonts w:ascii="Arial" w:eastAsia="Calibri" w:hAnsi="Arial" w:cs="Arial"/>
          <w:bCs/>
          <w:i/>
          <w:sz w:val="18"/>
          <w:szCs w:val="18"/>
        </w:rPr>
        <w:t xml:space="preserve"> mit Unterspannung</w:t>
      </w:r>
      <w:r w:rsidRPr="00E904F2">
        <w:rPr>
          <w:rFonts w:ascii="Arial" w:eastAsia="Calibri" w:hAnsi="Arial" w:cs="Arial"/>
          <w:bCs/>
          <w:i/>
          <w:sz w:val="18"/>
          <w:szCs w:val="18"/>
        </w:rPr>
        <w:t xml:space="preserve"> in Akustikausführung mit perforierten Kassetten </w:t>
      </w:r>
      <w:r w:rsidR="00E904F2" w:rsidRPr="00E904F2">
        <w:rPr>
          <w:rFonts w:ascii="Arial" w:eastAsia="Calibri" w:hAnsi="Arial" w:cs="Arial"/>
          <w:bCs/>
          <w:i/>
          <w:sz w:val="18"/>
          <w:szCs w:val="18"/>
        </w:rPr>
        <w:t>αw = 0,</w:t>
      </w:r>
      <w:r w:rsidR="00E904F2">
        <w:rPr>
          <w:rFonts w:ascii="Arial" w:eastAsia="Calibri" w:hAnsi="Arial" w:cs="Arial"/>
          <w:bCs/>
          <w:i/>
          <w:sz w:val="18"/>
          <w:szCs w:val="18"/>
        </w:rPr>
        <w:t>40</w:t>
      </w:r>
      <w:r w:rsidR="00234A76" w:rsidRPr="00E904F2">
        <w:rPr>
          <w:rFonts w:ascii="Arial" w:eastAsia="Calibri" w:hAnsi="Arial" w:cs="Arial"/>
          <w:bCs/>
          <w:i/>
          <w:sz w:val="18"/>
          <w:szCs w:val="18"/>
        </w:rPr>
        <w:t xml:space="preserve"> </w:t>
      </w:r>
      <w:r w:rsidR="007867EE" w:rsidRPr="00E904F2">
        <w:rPr>
          <w:rFonts w:ascii="Arial" w:eastAsia="Calibri" w:hAnsi="Arial" w:cs="Arial"/>
          <w:bCs/>
          <w:i/>
          <w:sz w:val="18"/>
          <w:szCs w:val="18"/>
        </w:rPr>
        <w:t xml:space="preserve"> </w:t>
      </w:r>
    </w:p>
    <w:p w14:paraId="04F23682" w14:textId="72D0A890" w:rsidR="009B466D" w:rsidRDefault="009B466D" w:rsidP="00911F86">
      <w:pPr>
        <w:spacing w:after="0" w:line="240" w:lineRule="auto"/>
        <w:rPr>
          <w:rFonts w:ascii="Arial" w:eastAsia="Calibri" w:hAnsi="Arial" w:cs="Arial"/>
          <w:b/>
          <w:i/>
          <w:sz w:val="18"/>
          <w:szCs w:val="18"/>
        </w:rPr>
      </w:pPr>
    </w:p>
    <w:p w14:paraId="2F1EE959" w14:textId="4FEABD7E" w:rsidR="00126707" w:rsidRDefault="00126707" w:rsidP="00911F86">
      <w:pPr>
        <w:spacing w:after="0" w:line="240" w:lineRule="auto"/>
        <w:rPr>
          <w:rFonts w:ascii="Arial" w:eastAsia="Calibri" w:hAnsi="Arial" w:cs="Arial"/>
          <w:bCs/>
          <w:i/>
          <w:sz w:val="18"/>
          <w:szCs w:val="18"/>
        </w:rPr>
      </w:pPr>
    </w:p>
    <w:p w14:paraId="7B747385" w14:textId="2D1D3E7A" w:rsidR="00126707" w:rsidRDefault="00126707" w:rsidP="00911F86">
      <w:pPr>
        <w:spacing w:after="0" w:line="240" w:lineRule="auto"/>
        <w:rPr>
          <w:rFonts w:ascii="Arial" w:eastAsia="Calibri" w:hAnsi="Arial" w:cs="Arial"/>
          <w:bCs/>
          <w:i/>
          <w:sz w:val="18"/>
          <w:szCs w:val="18"/>
        </w:rPr>
      </w:pPr>
      <w:r w:rsidRPr="00126707">
        <w:rPr>
          <w:rFonts w:ascii="Arial" w:eastAsia="Calibri" w:hAnsi="Arial" w:cs="Arial"/>
          <w:bCs/>
          <w:i/>
          <w:noProof/>
          <w:sz w:val="18"/>
          <w:szCs w:val="18"/>
        </w:rPr>
        <w:drawing>
          <wp:inline distT="0" distB="0" distL="0" distR="0" wp14:anchorId="00B3ED5A" wp14:editId="64F5896C">
            <wp:extent cx="2585430" cy="1714500"/>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93644" cy="1719947"/>
                    </a:xfrm>
                    <a:prstGeom prst="rect">
                      <a:avLst/>
                    </a:prstGeom>
                  </pic:spPr>
                </pic:pic>
              </a:graphicData>
            </a:graphic>
          </wp:inline>
        </w:drawing>
      </w:r>
      <w:r>
        <w:rPr>
          <w:rFonts w:ascii="Arial" w:eastAsia="Calibri" w:hAnsi="Arial" w:cs="Arial"/>
          <w:bCs/>
          <w:i/>
          <w:sz w:val="18"/>
          <w:szCs w:val="18"/>
        </w:rPr>
        <w:t xml:space="preserve"> </w:t>
      </w:r>
      <w:r w:rsidRPr="00126707">
        <w:rPr>
          <w:rFonts w:ascii="Arial" w:eastAsia="Calibri" w:hAnsi="Arial" w:cs="Arial"/>
          <w:bCs/>
          <w:i/>
          <w:sz w:val="18"/>
          <w:szCs w:val="18"/>
        </w:rPr>
        <w:t>Foto: BAURCONSULT Architekten Ingenieure/Och Fotografie</w:t>
      </w:r>
    </w:p>
    <w:p w14:paraId="208F8F1F" w14:textId="77777777" w:rsidR="00126707" w:rsidRDefault="00126707" w:rsidP="00911F86">
      <w:pPr>
        <w:spacing w:after="0" w:line="240" w:lineRule="auto"/>
        <w:rPr>
          <w:rFonts w:ascii="Arial" w:eastAsia="Calibri" w:hAnsi="Arial" w:cs="Arial"/>
          <w:bCs/>
          <w:i/>
          <w:sz w:val="18"/>
          <w:szCs w:val="18"/>
        </w:rPr>
      </w:pPr>
    </w:p>
    <w:p w14:paraId="55F2A084" w14:textId="178CA464" w:rsidR="00126707" w:rsidRDefault="00126707" w:rsidP="00911F86">
      <w:pPr>
        <w:spacing w:after="0" w:line="240" w:lineRule="auto"/>
        <w:rPr>
          <w:rFonts w:ascii="Arial" w:eastAsia="Calibri" w:hAnsi="Arial" w:cs="Arial"/>
          <w:bCs/>
          <w:i/>
          <w:sz w:val="18"/>
          <w:szCs w:val="18"/>
        </w:rPr>
      </w:pPr>
      <w:r w:rsidRPr="00126707">
        <w:rPr>
          <w:rFonts w:ascii="Arial" w:eastAsia="Calibri" w:hAnsi="Arial" w:cs="Arial"/>
          <w:bCs/>
          <w:i/>
          <w:sz w:val="18"/>
          <w:szCs w:val="18"/>
        </w:rPr>
        <w:t>Dreifaltigkeitsschule</w:t>
      </w:r>
      <w:r>
        <w:rPr>
          <w:rFonts w:ascii="Arial" w:eastAsia="Calibri" w:hAnsi="Arial" w:cs="Arial"/>
          <w:bCs/>
          <w:i/>
          <w:sz w:val="18"/>
          <w:szCs w:val="18"/>
        </w:rPr>
        <w:t xml:space="preserve"> </w:t>
      </w:r>
      <w:r w:rsidRPr="00126707">
        <w:rPr>
          <w:rFonts w:ascii="Arial" w:eastAsia="Calibri" w:hAnsi="Arial" w:cs="Arial"/>
          <w:bCs/>
          <w:i/>
          <w:sz w:val="18"/>
          <w:szCs w:val="18"/>
        </w:rPr>
        <w:t>Zweifachsporthalle</w:t>
      </w:r>
      <w:r>
        <w:rPr>
          <w:rFonts w:ascii="Arial" w:eastAsia="Calibri" w:hAnsi="Arial" w:cs="Arial"/>
          <w:bCs/>
          <w:i/>
          <w:sz w:val="18"/>
          <w:szCs w:val="18"/>
        </w:rPr>
        <w:t xml:space="preserve"> in </w:t>
      </w:r>
      <w:r w:rsidRPr="00126707">
        <w:rPr>
          <w:rFonts w:ascii="Arial" w:eastAsia="Calibri" w:hAnsi="Arial" w:cs="Arial"/>
          <w:bCs/>
          <w:i/>
          <w:sz w:val="18"/>
          <w:szCs w:val="18"/>
        </w:rPr>
        <w:t>Amberg</w:t>
      </w:r>
      <w:r w:rsidR="00F202EC">
        <w:rPr>
          <w:rFonts w:ascii="Arial" w:eastAsia="Calibri" w:hAnsi="Arial" w:cs="Arial"/>
          <w:bCs/>
          <w:i/>
          <w:sz w:val="18"/>
          <w:szCs w:val="18"/>
        </w:rPr>
        <w:t>:</w:t>
      </w:r>
      <w:r w:rsidR="00F202EC" w:rsidRPr="00F202EC">
        <w:rPr>
          <w:rFonts w:ascii="Arial" w:eastAsia="Calibri" w:hAnsi="Arial" w:cs="Arial"/>
          <w:bCs/>
          <w:i/>
          <w:sz w:val="18"/>
          <w:szCs w:val="18"/>
        </w:rPr>
        <w:t xml:space="preserve"> Element-Dach in Akustikausführung mit perforierten Kassetten Schallabsorption αw = 0,40</w:t>
      </w:r>
      <w:r>
        <w:rPr>
          <w:rFonts w:ascii="Arial" w:eastAsia="Calibri" w:hAnsi="Arial" w:cs="Arial"/>
          <w:bCs/>
          <w:i/>
          <w:sz w:val="18"/>
          <w:szCs w:val="18"/>
        </w:rPr>
        <w:t xml:space="preserve">  </w:t>
      </w:r>
    </w:p>
    <w:p w14:paraId="098B51F8" w14:textId="7470A7E4" w:rsidR="00F202EC" w:rsidRDefault="00F202EC" w:rsidP="00911F86">
      <w:pPr>
        <w:spacing w:after="0" w:line="240" w:lineRule="auto"/>
        <w:rPr>
          <w:rFonts w:ascii="Arial" w:eastAsia="Calibri" w:hAnsi="Arial" w:cs="Arial"/>
          <w:bCs/>
          <w:i/>
          <w:sz w:val="18"/>
          <w:szCs w:val="18"/>
        </w:rPr>
      </w:pPr>
    </w:p>
    <w:p w14:paraId="20E5B8E3" w14:textId="77777777" w:rsidR="002E320A" w:rsidRDefault="002E320A" w:rsidP="00911F86">
      <w:pPr>
        <w:spacing w:after="0" w:line="240" w:lineRule="auto"/>
        <w:rPr>
          <w:rFonts w:ascii="Arial" w:eastAsia="Calibri" w:hAnsi="Arial" w:cs="Arial"/>
          <w:bCs/>
          <w:i/>
          <w:sz w:val="18"/>
          <w:szCs w:val="18"/>
        </w:rPr>
      </w:pPr>
    </w:p>
    <w:p w14:paraId="2EB5E3A7" w14:textId="18C60F05" w:rsidR="007F51DE" w:rsidRDefault="007F51DE" w:rsidP="00911F86">
      <w:pPr>
        <w:spacing w:after="0" w:line="240" w:lineRule="auto"/>
        <w:rPr>
          <w:rFonts w:ascii="Arial" w:eastAsia="Calibri" w:hAnsi="Arial" w:cs="Arial"/>
          <w:bCs/>
          <w:i/>
          <w:sz w:val="18"/>
          <w:szCs w:val="18"/>
        </w:rPr>
      </w:pPr>
      <w:r w:rsidRPr="007F51DE">
        <w:rPr>
          <w:rFonts w:ascii="Arial" w:eastAsia="Calibri" w:hAnsi="Arial" w:cs="Arial"/>
          <w:bCs/>
          <w:i/>
          <w:noProof/>
          <w:sz w:val="18"/>
          <w:szCs w:val="18"/>
        </w:rPr>
        <w:drawing>
          <wp:inline distT="0" distB="0" distL="0" distR="0" wp14:anchorId="172FD9D9" wp14:editId="07AD02F0">
            <wp:extent cx="3295650" cy="2335146"/>
            <wp:effectExtent l="0" t="0" r="0" b="825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08864" cy="2344509"/>
                    </a:xfrm>
                    <a:prstGeom prst="rect">
                      <a:avLst/>
                    </a:prstGeom>
                  </pic:spPr>
                </pic:pic>
              </a:graphicData>
            </a:graphic>
          </wp:inline>
        </w:drawing>
      </w:r>
      <w:r>
        <w:rPr>
          <w:rFonts w:ascii="Arial" w:eastAsia="Calibri" w:hAnsi="Arial" w:cs="Arial"/>
          <w:bCs/>
          <w:i/>
          <w:sz w:val="18"/>
          <w:szCs w:val="18"/>
        </w:rPr>
        <w:t xml:space="preserve"> </w:t>
      </w:r>
      <w:r w:rsidRPr="007F51DE">
        <w:rPr>
          <w:rFonts w:ascii="Arial" w:eastAsia="Calibri" w:hAnsi="Arial" w:cs="Arial"/>
          <w:bCs/>
          <w:i/>
          <w:sz w:val="18"/>
          <w:szCs w:val="18"/>
        </w:rPr>
        <w:t>Foto: DOMICO</w:t>
      </w:r>
    </w:p>
    <w:p w14:paraId="68F64E7E" w14:textId="77777777" w:rsidR="007F51DE" w:rsidRDefault="007F51DE" w:rsidP="00911F86">
      <w:pPr>
        <w:spacing w:after="0" w:line="240" w:lineRule="auto"/>
        <w:rPr>
          <w:rFonts w:ascii="Arial" w:eastAsia="Calibri" w:hAnsi="Arial" w:cs="Arial"/>
          <w:b/>
          <w:i/>
          <w:sz w:val="18"/>
          <w:szCs w:val="18"/>
        </w:rPr>
      </w:pPr>
    </w:p>
    <w:p w14:paraId="2F41EAC9" w14:textId="3BC0C1FB" w:rsidR="00666B6D" w:rsidRPr="00741696" w:rsidRDefault="006E7F29" w:rsidP="00911F86">
      <w:pPr>
        <w:spacing w:after="0" w:line="240" w:lineRule="auto"/>
        <w:rPr>
          <w:rFonts w:ascii="Arial" w:eastAsia="Calibri" w:hAnsi="Arial" w:cs="Arial"/>
          <w:bCs/>
          <w:i/>
          <w:sz w:val="18"/>
          <w:szCs w:val="18"/>
        </w:rPr>
      </w:pPr>
      <w:r>
        <w:rPr>
          <w:rFonts w:ascii="Arial" w:eastAsia="Calibri" w:hAnsi="Arial" w:cs="Arial"/>
          <w:bCs/>
          <w:i/>
          <w:sz w:val="18"/>
          <w:szCs w:val="18"/>
        </w:rPr>
        <w:t>Eine hinterlüftete</w:t>
      </w:r>
      <w:r w:rsidR="00230FE1">
        <w:rPr>
          <w:rFonts w:ascii="Arial" w:eastAsia="Calibri" w:hAnsi="Arial" w:cs="Arial"/>
          <w:bCs/>
          <w:i/>
          <w:sz w:val="18"/>
          <w:szCs w:val="18"/>
        </w:rPr>
        <w:t xml:space="preserve"> </w:t>
      </w:r>
      <w:r>
        <w:rPr>
          <w:rFonts w:ascii="Arial" w:eastAsia="Calibri" w:hAnsi="Arial" w:cs="Arial"/>
          <w:bCs/>
          <w:i/>
          <w:sz w:val="18"/>
          <w:szCs w:val="18"/>
        </w:rPr>
        <w:t xml:space="preserve">DOMICO Planum®-Fassade waagrecht auf Kassetten-Innenschale mit Ausgleichswinkel und </w:t>
      </w:r>
      <w:r w:rsidRPr="00741696">
        <w:rPr>
          <w:rFonts w:ascii="Arial" w:eastAsia="Calibri" w:hAnsi="Arial" w:cs="Arial"/>
          <w:bCs/>
          <w:i/>
          <w:sz w:val="18"/>
          <w:szCs w:val="18"/>
        </w:rPr>
        <w:t xml:space="preserve">vorgesetzter Dämmung </w:t>
      </w:r>
      <w:r w:rsidR="00C756EC" w:rsidRPr="00741696">
        <w:rPr>
          <w:rFonts w:ascii="Arial" w:eastAsia="Calibri" w:hAnsi="Arial" w:cs="Arial"/>
          <w:bCs/>
          <w:i/>
          <w:sz w:val="18"/>
          <w:szCs w:val="18"/>
        </w:rPr>
        <w:t xml:space="preserve">bis zu Rw 54 dB </w:t>
      </w:r>
      <w:r w:rsidRPr="00741696">
        <w:rPr>
          <w:rFonts w:ascii="Arial" w:eastAsia="Calibri" w:hAnsi="Arial" w:cs="Arial"/>
          <w:bCs/>
          <w:i/>
          <w:sz w:val="18"/>
          <w:szCs w:val="18"/>
        </w:rPr>
        <w:t xml:space="preserve"> </w:t>
      </w:r>
    </w:p>
    <w:p w14:paraId="3A88E922" w14:textId="77777777" w:rsidR="009B466D" w:rsidRDefault="009B466D" w:rsidP="00911F86">
      <w:pPr>
        <w:spacing w:after="0" w:line="240" w:lineRule="auto"/>
        <w:rPr>
          <w:rFonts w:ascii="Arial" w:eastAsia="Calibri" w:hAnsi="Arial" w:cs="Arial"/>
          <w:bCs/>
          <w:i/>
          <w:sz w:val="18"/>
          <w:szCs w:val="18"/>
        </w:rPr>
      </w:pPr>
    </w:p>
    <w:p w14:paraId="78D771D0" w14:textId="24145229" w:rsidR="00AB0CE8" w:rsidRDefault="000449B5" w:rsidP="00794813">
      <w:pPr>
        <w:jc w:val="both"/>
        <w:rPr>
          <w:i/>
          <w:iCs/>
          <w:noProof/>
        </w:rPr>
      </w:pPr>
      <w:r w:rsidRPr="000449B5">
        <w:rPr>
          <w:i/>
          <w:iCs/>
          <w:noProof/>
        </w:rPr>
        <w:lastRenderedPageBreak/>
        <w:drawing>
          <wp:inline distT="0" distB="0" distL="0" distR="0" wp14:anchorId="04FDA4A4" wp14:editId="7A4B1570">
            <wp:extent cx="2975261" cy="2209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2526" cy="2215196"/>
                    </a:xfrm>
                    <a:prstGeom prst="rect">
                      <a:avLst/>
                    </a:prstGeom>
                  </pic:spPr>
                </pic:pic>
              </a:graphicData>
            </a:graphic>
          </wp:inline>
        </w:drawing>
      </w:r>
      <w:r w:rsidR="007D6D38">
        <w:rPr>
          <w:i/>
          <w:iCs/>
        </w:rPr>
        <w:t xml:space="preserve"> </w:t>
      </w:r>
      <w:r w:rsidR="007D6D38" w:rsidRPr="007D6D38">
        <w:rPr>
          <w:i/>
          <w:iCs/>
        </w:rPr>
        <w:t>Foto: DOMICO</w:t>
      </w:r>
    </w:p>
    <w:p w14:paraId="37730192" w14:textId="0D5C2C18" w:rsidR="007D6D38" w:rsidRDefault="007D446C" w:rsidP="00794813">
      <w:pPr>
        <w:jc w:val="both"/>
        <w:rPr>
          <w:i/>
          <w:iCs/>
        </w:rPr>
      </w:pPr>
      <w:r>
        <w:rPr>
          <w:i/>
          <w:iCs/>
        </w:rPr>
        <w:t xml:space="preserve">Element mit hoher Schalldämmung und Schallabsorption </w:t>
      </w:r>
      <w:r w:rsidR="001C3D2E">
        <w:rPr>
          <w:i/>
          <w:iCs/>
        </w:rPr>
        <w:t>für eine</w:t>
      </w:r>
      <w:r>
        <w:rPr>
          <w:i/>
          <w:iCs/>
        </w:rPr>
        <w:t xml:space="preserve"> Veranstaltungs- und Konzerthalle</w:t>
      </w:r>
    </w:p>
    <w:p w14:paraId="4EE6BF1B" w14:textId="0A4445DB" w:rsidR="007D6D38" w:rsidRDefault="007D6D38" w:rsidP="00794813">
      <w:pPr>
        <w:jc w:val="both"/>
        <w:rPr>
          <w:i/>
          <w:iCs/>
          <w:noProof/>
        </w:rPr>
      </w:pPr>
    </w:p>
    <w:p w14:paraId="1C3660A4" w14:textId="6D262EC5" w:rsidR="00ED7B6C" w:rsidRDefault="00ED7B6C" w:rsidP="00794813">
      <w:pPr>
        <w:jc w:val="both"/>
        <w:rPr>
          <w:i/>
          <w:iCs/>
          <w:noProof/>
        </w:rPr>
      </w:pPr>
    </w:p>
    <w:p w14:paraId="72B013B4" w14:textId="4C6D2573" w:rsidR="00ED7B6C" w:rsidRDefault="00741696" w:rsidP="00794813">
      <w:pPr>
        <w:jc w:val="both"/>
        <w:rPr>
          <w:i/>
          <w:iCs/>
        </w:rPr>
      </w:pPr>
      <w:r w:rsidRPr="00741696">
        <w:rPr>
          <w:i/>
          <w:iCs/>
          <w:noProof/>
        </w:rPr>
        <w:drawing>
          <wp:inline distT="0" distB="0" distL="0" distR="0" wp14:anchorId="31190ED8" wp14:editId="05843910">
            <wp:extent cx="2990850" cy="1681364"/>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4240" cy="1688891"/>
                    </a:xfrm>
                    <a:prstGeom prst="rect">
                      <a:avLst/>
                    </a:prstGeom>
                  </pic:spPr>
                </pic:pic>
              </a:graphicData>
            </a:graphic>
          </wp:inline>
        </w:drawing>
      </w:r>
      <w:r>
        <w:rPr>
          <w:i/>
          <w:iCs/>
        </w:rPr>
        <w:t xml:space="preserve"> Foto: DOMICO</w:t>
      </w:r>
    </w:p>
    <w:p w14:paraId="4FA32D32" w14:textId="24D9A73E" w:rsidR="00254EC8" w:rsidRDefault="00254EC8" w:rsidP="00254EC8">
      <w:pPr>
        <w:jc w:val="both"/>
        <w:rPr>
          <w:i/>
          <w:iCs/>
        </w:rPr>
      </w:pPr>
      <w:r w:rsidRPr="00254EC8">
        <w:rPr>
          <w:i/>
          <w:iCs/>
        </w:rPr>
        <w:t>Hallenbad</w:t>
      </w:r>
      <w:r>
        <w:rPr>
          <w:i/>
          <w:iCs/>
        </w:rPr>
        <w:t xml:space="preserve">: </w:t>
      </w:r>
      <w:r w:rsidRPr="00254EC8">
        <w:rPr>
          <w:i/>
          <w:iCs/>
        </w:rPr>
        <w:t>Element-Dach Akustikausführung mit perforierten Planum-Profilen</w:t>
      </w:r>
    </w:p>
    <w:p w14:paraId="0C3C5DFB" w14:textId="77777777" w:rsidR="00254EC8" w:rsidRDefault="00254EC8" w:rsidP="00794813">
      <w:pPr>
        <w:jc w:val="both"/>
        <w:rPr>
          <w:i/>
          <w:iCs/>
        </w:rPr>
      </w:pPr>
    </w:p>
    <w:p w14:paraId="0A9247FC" w14:textId="7197928D" w:rsidR="00F202EC" w:rsidRPr="00254EC8" w:rsidRDefault="00A14EF7" w:rsidP="00A14EF7">
      <w:pPr>
        <w:jc w:val="both"/>
        <w:rPr>
          <w:i/>
          <w:iCs/>
        </w:rPr>
      </w:pPr>
      <w:r w:rsidRPr="00254EC8">
        <w:rPr>
          <w:i/>
          <w:iCs/>
          <w:noProof/>
        </w:rPr>
        <w:drawing>
          <wp:inline distT="0" distB="0" distL="0" distR="0" wp14:anchorId="13AD41C1" wp14:editId="78C03E89">
            <wp:extent cx="2967322" cy="1971675"/>
            <wp:effectExtent l="0" t="0" r="508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2952" cy="1975416"/>
                    </a:xfrm>
                    <a:prstGeom prst="rect">
                      <a:avLst/>
                    </a:prstGeom>
                    <a:noFill/>
                    <a:ln>
                      <a:noFill/>
                    </a:ln>
                  </pic:spPr>
                </pic:pic>
              </a:graphicData>
            </a:graphic>
          </wp:inline>
        </w:drawing>
      </w:r>
      <w:r w:rsidRPr="00254EC8">
        <w:rPr>
          <w:i/>
          <w:iCs/>
        </w:rPr>
        <w:t xml:space="preserve"> Foto: Chrupala + Endres Architekten Part mbB</w:t>
      </w:r>
    </w:p>
    <w:p w14:paraId="6C4F5B96" w14:textId="45995834" w:rsidR="00A14EF7" w:rsidRDefault="00A14EF7" w:rsidP="007F2EC5">
      <w:pPr>
        <w:rPr>
          <w:i/>
          <w:iCs/>
        </w:rPr>
      </w:pPr>
      <w:r w:rsidRPr="00A14EF7">
        <w:rPr>
          <w:i/>
          <w:iCs/>
        </w:rPr>
        <w:t>Taekwondo Bundesstützpunkt Nürnberg</w:t>
      </w:r>
      <w:r w:rsidR="00EB4061">
        <w:rPr>
          <w:i/>
          <w:iCs/>
        </w:rPr>
        <w:t xml:space="preserve">: </w:t>
      </w:r>
      <w:r w:rsidR="00EB4061" w:rsidRPr="00EB4061">
        <w:rPr>
          <w:i/>
          <w:iCs/>
        </w:rPr>
        <w:t>Element</w:t>
      </w:r>
      <w:r w:rsidR="00EB4061">
        <w:rPr>
          <w:i/>
          <w:iCs/>
        </w:rPr>
        <w:t>-</w:t>
      </w:r>
      <w:r w:rsidR="00EB4061" w:rsidRPr="00EB4061">
        <w:rPr>
          <w:i/>
          <w:iCs/>
        </w:rPr>
        <w:t>Dach in Akustikausführung mit perf</w:t>
      </w:r>
      <w:r w:rsidR="007F2EC5">
        <w:rPr>
          <w:i/>
          <w:iCs/>
        </w:rPr>
        <w:t>orierten</w:t>
      </w:r>
      <w:r w:rsidR="00EB4061" w:rsidRPr="00EB4061">
        <w:rPr>
          <w:i/>
          <w:iCs/>
        </w:rPr>
        <w:t xml:space="preserve"> Kassetten</w:t>
      </w:r>
      <w:r>
        <w:rPr>
          <w:i/>
          <w:iCs/>
        </w:rPr>
        <w:t xml:space="preserve"> </w:t>
      </w:r>
      <w:r w:rsidR="005E352C" w:rsidRPr="005E352C">
        <w:rPr>
          <w:i/>
          <w:iCs/>
        </w:rPr>
        <w:t>in RAL 7016</w:t>
      </w:r>
      <w:r w:rsidR="00254EC8">
        <w:rPr>
          <w:i/>
          <w:iCs/>
        </w:rPr>
        <w:t xml:space="preserve"> </w:t>
      </w:r>
    </w:p>
    <w:p w14:paraId="26D9A353" w14:textId="77777777" w:rsidR="00A14AC3" w:rsidRDefault="00A14AC3" w:rsidP="007F2EC5">
      <w:pPr>
        <w:rPr>
          <w:i/>
          <w:iCs/>
        </w:rPr>
      </w:pPr>
    </w:p>
    <w:p w14:paraId="23198D55" w14:textId="4ABA6713" w:rsidR="00A14EF7" w:rsidRDefault="00A14AC3" w:rsidP="00794813">
      <w:pPr>
        <w:jc w:val="both"/>
        <w:rPr>
          <w:i/>
          <w:iCs/>
        </w:rPr>
      </w:pPr>
      <w:r>
        <w:rPr>
          <w:noProof/>
        </w:rPr>
        <w:lastRenderedPageBreak/>
        <w:drawing>
          <wp:inline distT="0" distB="0" distL="0" distR="0" wp14:anchorId="4599107F" wp14:editId="42996304">
            <wp:extent cx="2944198" cy="1962150"/>
            <wp:effectExtent l="0" t="0" r="889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3090" cy="1968076"/>
                    </a:xfrm>
                    <a:prstGeom prst="rect">
                      <a:avLst/>
                    </a:prstGeom>
                    <a:noFill/>
                    <a:ln>
                      <a:noFill/>
                    </a:ln>
                  </pic:spPr>
                </pic:pic>
              </a:graphicData>
            </a:graphic>
          </wp:inline>
        </w:drawing>
      </w:r>
      <w:r>
        <w:rPr>
          <w:i/>
          <w:iCs/>
        </w:rPr>
        <w:t xml:space="preserve"> </w:t>
      </w:r>
      <w:r w:rsidR="00A95878" w:rsidRPr="00A95878">
        <w:rPr>
          <w:i/>
          <w:iCs/>
        </w:rPr>
        <w:t>Foto: DOMICO</w:t>
      </w:r>
    </w:p>
    <w:p w14:paraId="7E201113" w14:textId="5CD3A32D" w:rsidR="00A14AC3" w:rsidRDefault="00A14AC3" w:rsidP="00794813">
      <w:pPr>
        <w:jc w:val="both"/>
        <w:rPr>
          <w:i/>
          <w:iCs/>
        </w:rPr>
      </w:pPr>
      <w:r>
        <w:rPr>
          <w:i/>
          <w:iCs/>
        </w:rPr>
        <w:t xml:space="preserve">Produktionshalle: </w:t>
      </w:r>
      <w:r w:rsidRPr="00A14AC3">
        <w:rPr>
          <w:i/>
          <w:iCs/>
        </w:rPr>
        <w:t>Die Akustikausführung mit Schallabsorptionsgrad αw bis 0,9.</w:t>
      </w:r>
    </w:p>
    <w:p w14:paraId="20A78A8C" w14:textId="06045BE1" w:rsidR="00A14AC3" w:rsidRDefault="00A14AC3" w:rsidP="00794813">
      <w:pPr>
        <w:jc w:val="both"/>
        <w:rPr>
          <w:i/>
          <w:iCs/>
        </w:rPr>
      </w:pPr>
    </w:p>
    <w:p w14:paraId="70456F6C" w14:textId="32D07447" w:rsidR="00CD1545" w:rsidRDefault="00CD1545" w:rsidP="00794813">
      <w:pPr>
        <w:jc w:val="both"/>
        <w:rPr>
          <w:i/>
          <w:iCs/>
        </w:rPr>
      </w:pPr>
    </w:p>
    <w:p w14:paraId="02098CF5" w14:textId="60B4E6EC" w:rsidR="00CD1545" w:rsidRDefault="00CD1545" w:rsidP="00794813">
      <w:pPr>
        <w:jc w:val="both"/>
        <w:rPr>
          <w:i/>
          <w:iCs/>
        </w:rPr>
      </w:pPr>
      <w:r>
        <w:rPr>
          <w:i/>
          <w:iCs/>
          <w:noProof/>
        </w:rPr>
        <w:drawing>
          <wp:inline distT="0" distB="0" distL="0" distR="0" wp14:anchorId="056674B0" wp14:editId="75F8C389">
            <wp:extent cx="1431290" cy="192405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1290" cy="1924050"/>
                    </a:xfrm>
                    <a:prstGeom prst="rect">
                      <a:avLst/>
                    </a:prstGeom>
                    <a:noFill/>
                    <a:ln>
                      <a:noFill/>
                    </a:ln>
                  </pic:spPr>
                </pic:pic>
              </a:graphicData>
            </a:graphic>
          </wp:inline>
        </w:drawing>
      </w:r>
      <w:r>
        <w:rPr>
          <w:i/>
          <w:iCs/>
        </w:rPr>
        <w:t xml:space="preserve">    </w:t>
      </w:r>
      <w:r>
        <w:rPr>
          <w:i/>
          <w:iCs/>
          <w:noProof/>
        </w:rPr>
        <w:drawing>
          <wp:inline distT="0" distB="0" distL="0" distR="0" wp14:anchorId="2D798B26" wp14:editId="5A2B455B">
            <wp:extent cx="1407160" cy="305308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7160" cy="3053080"/>
                    </a:xfrm>
                    <a:prstGeom prst="rect">
                      <a:avLst/>
                    </a:prstGeom>
                    <a:noFill/>
                    <a:ln>
                      <a:noFill/>
                    </a:ln>
                  </pic:spPr>
                </pic:pic>
              </a:graphicData>
            </a:graphic>
          </wp:inline>
        </w:drawing>
      </w:r>
    </w:p>
    <w:p w14:paraId="69ACE53F" w14:textId="00BEFF6A" w:rsidR="00CD1545" w:rsidRDefault="00CD1545" w:rsidP="00794813">
      <w:pPr>
        <w:jc w:val="both"/>
        <w:rPr>
          <w:i/>
          <w:iCs/>
        </w:rPr>
      </w:pPr>
      <w:r>
        <w:rPr>
          <w:i/>
          <w:iCs/>
        </w:rPr>
        <w:t xml:space="preserve">ift-Geprüft-Zeichen </w:t>
      </w:r>
    </w:p>
    <w:p w14:paraId="3AE39BD9" w14:textId="48DEB444" w:rsidR="00CD1545" w:rsidRDefault="00CD1545" w:rsidP="00794813">
      <w:pPr>
        <w:jc w:val="both"/>
        <w:rPr>
          <w:i/>
          <w:iCs/>
        </w:rPr>
      </w:pPr>
    </w:p>
    <w:p w14:paraId="22B665C7" w14:textId="77777777" w:rsidR="00CD1545" w:rsidRDefault="00CD1545" w:rsidP="00794813">
      <w:pPr>
        <w:jc w:val="both"/>
        <w:rPr>
          <w:i/>
          <w:iCs/>
        </w:rPr>
      </w:pPr>
    </w:p>
    <w:p w14:paraId="18E50F55" w14:textId="6DA86AE7" w:rsidR="006D3B98" w:rsidRDefault="005F6874" w:rsidP="006D3B98">
      <w:r>
        <w:rPr>
          <w:noProof/>
        </w:rPr>
        <w:drawing>
          <wp:inline distT="0" distB="0" distL="0" distR="0" wp14:anchorId="243FACEB" wp14:editId="2ACAE404">
            <wp:extent cx="1288490" cy="1931670"/>
            <wp:effectExtent l="0" t="0" r="698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2665" cy="1937929"/>
                    </a:xfrm>
                    <a:prstGeom prst="rect">
                      <a:avLst/>
                    </a:prstGeom>
                    <a:noFill/>
                    <a:ln>
                      <a:noFill/>
                    </a:ln>
                  </pic:spPr>
                </pic:pic>
              </a:graphicData>
            </a:graphic>
          </wp:inline>
        </w:drawing>
      </w:r>
      <w:r w:rsidR="006D3B98">
        <w:t xml:space="preserve"> Foto: DOMICO </w:t>
      </w:r>
    </w:p>
    <w:p w14:paraId="6F59A9F3" w14:textId="1B782201" w:rsidR="00234D60" w:rsidRDefault="000118CB" w:rsidP="00794813">
      <w:pPr>
        <w:jc w:val="both"/>
        <w:rPr>
          <w:i/>
          <w:iCs/>
        </w:rPr>
      </w:pPr>
      <w:r w:rsidRPr="000118CB">
        <w:rPr>
          <w:i/>
          <w:iCs/>
        </w:rPr>
        <w:lastRenderedPageBreak/>
        <w:t>Doris Hummer steht an der Spitze des DOMICO-Unternehmens, eines Vorzeigefamilienbetriebs mit mehr als 47 Jahren Tradition.</w:t>
      </w:r>
      <w:r>
        <w:rPr>
          <w:i/>
          <w:iCs/>
        </w:rPr>
        <w:t xml:space="preserve"> </w:t>
      </w:r>
    </w:p>
    <w:p w14:paraId="37C8B2F4" w14:textId="2985FFA7" w:rsidR="005E5CA8" w:rsidRDefault="005E5CA8" w:rsidP="00234D60">
      <w:pPr>
        <w:rPr>
          <w:rFonts w:ascii="Arial" w:eastAsia="Calibri" w:hAnsi="Arial" w:cs="Arial"/>
          <w:bCs/>
          <w:i/>
          <w:color w:val="000000"/>
          <w:sz w:val="16"/>
          <w:szCs w:val="16"/>
          <w:shd w:val="clear" w:color="auto" w:fill="FFFFFF"/>
          <w:lang w:val="de-AT"/>
        </w:rPr>
      </w:pPr>
    </w:p>
    <w:p w14:paraId="50BD9A7A" w14:textId="77777777" w:rsidR="00234D60" w:rsidRPr="00926913" w:rsidRDefault="00234D60" w:rsidP="00234D60">
      <w:pPr>
        <w:pBdr>
          <w:bottom w:val="single" w:sz="4" w:space="1" w:color="auto"/>
        </w:pBdr>
        <w:spacing w:line="256" w:lineRule="auto"/>
        <w:rPr>
          <w:rFonts w:ascii="Arial" w:eastAsia="Calibri" w:hAnsi="Arial" w:cs="Arial"/>
          <w:bCs/>
          <w:i/>
          <w:color w:val="000000"/>
          <w:sz w:val="16"/>
          <w:szCs w:val="16"/>
          <w:shd w:val="clear" w:color="auto" w:fill="FFFFFF"/>
          <w:lang w:val="de-AT"/>
        </w:rPr>
      </w:pPr>
    </w:p>
    <w:p w14:paraId="14DC12F7" w14:textId="6FF1DDB3" w:rsidR="00234D60" w:rsidRPr="005429CD" w:rsidRDefault="00234D60" w:rsidP="00234D60">
      <w:pPr>
        <w:spacing w:line="256" w:lineRule="auto"/>
        <w:ind w:right="22"/>
        <w:rPr>
          <w:rFonts w:ascii="Arial" w:eastAsia="Calibri" w:hAnsi="Arial" w:cs="Arial"/>
          <w:sz w:val="16"/>
          <w:szCs w:val="16"/>
          <w:lang w:val="de-AT"/>
        </w:rPr>
      </w:pPr>
      <w:r w:rsidRPr="005429CD">
        <w:rPr>
          <w:rFonts w:ascii="Arial" w:eastAsia="Calibri" w:hAnsi="Arial" w:cs="Arial"/>
          <w:sz w:val="16"/>
          <w:szCs w:val="16"/>
          <w:lang w:val="de-AT"/>
        </w:rPr>
        <w:t xml:space="preserve">~ </w:t>
      </w:r>
      <w:r w:rsidR="005429CD" w:rsidRPr="005429CD">
        <w:rPr>
          <w:rFonts w:ascii="Arial" w:eastAsia="Calibri" w:hAnsi="Arial" w:cs="Arial"/>
          <w:sz w:val="16"/>
          <w:szCs w:val="16"/>
          <w:lang w:val="de-AT"/>
        </w:rPr>
        <w:t>668</w:t>
      </w:r>
      <w:r w:rsidRPr="005429CD">
        <w:rPr>
          <w:rFonts w:ascii="Arial" w:eastAsia="Calibri" w:hAnsi="Arial" w:cs="Arial"/>
          <w:sz w:val="16"/>
          <w:szCs w:val="16"/>
          <w:lang w:val="de-AT"/>
        </w:rPr>
        <w:t xml:space="preserve"> Wörter / ~</w:t>
      </w:r>
      <w:r w:rsidR="005429CD" w:rsidRPr="005429CD">
        <w:rPr>
          <w:rFonts w:ascii="Arial" w:eastAsia="Calibri" w:hAnsi="Arial" w:cs="Arial"/>
          <w:sz w:val="16"/>
          <w:szCs w:val="16"/>
          <w:lang w:val="de-AT"/>
        </w:rPr>
        <w:t xml:space="preserve"> 5.344</w:t>
      </w:r>
      <w:r w:rsidRPr="005429CD">
        <w:rPr>
          <w:rFonts w:ascii="Arial" w:eastAsia="Calibri" w:hAnsi="Arial" w:cs="Arial"/>
          <w:sz w:val="16"/>
          <w:szCs w:val="16"/>
          <w:lang w:val="de-AT"/>
        </w:rPr>
        <w:t xml:space="preserve"> Zeichen (mit Leerzeichen), ohne Bildtext </w:t>
      </w:r>
    </w:p>
    <w:p w14:paraId="59D03CA2" w14:textId="77777777" w:rsidR="00234D60" w:rsidRPr="00105021" w:rsidRDefault="00234D60" w:rsidP="00234D60">
      <w:pPr>
        <w:spacing w:line="256" w:lineRule="auto"/>
        <w:ind w:right="22"/>
        <w:rPr>
          <w:rFonts w:ascii="Arial" w:eastAsia="Calibri" w:hAnsi="Arial" w:cs="Arial"/>
          <w:iCs/>
          <w:color w:val="000000"/>
          <w:sz w:val="20"/>
          <w:szCs w:val="20"/>
          <w:shd w:val="clear" w:color="auto" w:fill="FFFFFF"/>
          <w:lang w:val="de-AT"/>
        </w:rPr>
      </w:pPr>
      <w:r w:rsidRPr="00926913">
        <w:rPr>
          <w:rFonts w:ascii="Arial" w:eastAsia="Calibri" w:hAnsi="Arial" w:cs="Arial"/>
          <w:color w:val="808080"/>
          <w:sz w:val="16"/>
          <w:szCs w:val="16"/>
          <w:lang w:val="de-AT"/>
        </w:rPr>
        <w:t>Freigabe erteilt - um Belegexemplar oder pdf-Abzug wird gebeten.</w:t>
      </w:r>
    </w:p>
    <w:p w14:paraId="55A61CF6" w14:textId="77777777" w:rsidR="00105021" w:rsidRDefault="00105021" w:rsidP="00234D60">
      <w:pPr>
        <w:spacing w:line="256" w:lineRule="auto"/>
        <w:rPr>
          <w:rFonts w:ascii="Arial" w:eastAsia="Calibri" w:hAnsi="Arial" w:cs="Arial"/>
          <w:b/>
          <w:bCs/>
          <w:i/>
          <w:color w:val="000000"/>
          <w:sz w:val="20"/>
          <w:szCs w:val="20"/>
          <w:shd w:val="clear" w:color="auto" w:fill="FFFFFF"/>
          <w:lang w:val="de-AT"/>
        </w:rPr>
      </w:pPr>
    </w:p>
    <w:p w14:paraId="24B307D1" w14:textId="6E97EE83" w:rsidR="00234D60" w:rsidRPr="00926913" w:rsidRDefault="00234D60" w:rsidP="00234D60">
      <w:pPr>
        <w:spacing w:line="256" w:lineRule="auto"/>
        <w:rPr>
          <w:rFonts w:ascii="Arial" w:eastAsia="Calibri" w:hAnsi="Arial" w:cs="Arial"/>
          <w:b/>
          <w:bCs/>
          <w:i/>
          <w:color w:val="000000"/>
          <w:sz w:val="20"/>
          <w:szCs w:val="20"/>
          <w:shd w:val="clear" w:color="auto" w:fill="FFFFFF"/>
          <w:lang w:val="de-AT"/>
        </w:rPr>
      </w:pPr>
      <w:r w:rsidRPr="00926913">
        <w:rPr>
          <w:rFonts w:ascii="Arial" w:eastAsia="Calibri" w:hAnsi="Arial" w:cs="Arial"/>
          <w:b/>
          <w:bCs/>
          <w:i/>
          <w:color w:val="000000"/>
          <w:sz w:val="20"/>
          <w:szCs w:val="20"/>
          <w:shd w:val="clear" w:color="auto" w:fill="FFFFFF"/>
          <w:lang w:val="de-AT"/>
        </w:rPr>
        <w:t>Rückfragehinweis &amp; Interviewanfragen</w:t>
      </w:r>
    </w:p>
    <w:p w14:paraId="033FA529" w14:textId="1D6CD10D" w:rsidR="00234D60" w:rsidRPr="00926913" w:rsidRDefault="00234D60" w:rsidP="00234D60">
      <w:pPr>
        <w:spacing w:line="256" w:lineRule="auto"/>
        <w:rPr>
          <w:rFonts w:ascii="Calibri" w:eastAsia="Calibri" w:hAnsi="Calibri" w:cs="Times New Roman"/>
          <w:sz w:val="20"/>
          <w:szCs w:val="20"/>
          <w:lang w:val="de-AT"/>
        </w:rPr>
      </w:pPr>
      <w:r w:rsidRPr="00926913">
        <w:rPr>
          <w:rFonts w:ascii="Arial" w:eastAsia="Calibri" w:hAnsi="Arial" w:cs="Arial"/>
          <w:b/>
          <w:sz w:val="18"/>
          <w:szCs w:val="18"/>
          <w:lang w:val="de-AT"/>
        </w:rPr>
        <w:t>DOMICO Dach-, Wand- und Fassadensysteme KG</w:t>
      </w:r>
      <w:r w:rsidRPr="00926913">
        <w:rPr>
          <w:rFonts w:ascii="Arial" w:eastAsia="Calibri" w:hAnsi="Arial" w:cs="Arial"/>
          <w:b/>
          <w:sz w:val="18"/>
          <w:szCs w:val="18"/>
          <w:lang w:val="de-AT"/>
        </w:rPr>
        <w:br/>
      </w:r>
      <w:r w:rsidRPr="00926913">
        <w:rPr>
          <w:rFonts w:ascii="Arial" w:eastAsia="Calibri" w:hAnsi="Arial" w:cs="Arial"/>
          <w:sz w:val="18"/>
          <w:szCs w:val="18"/>
          <w:lang w:val="de-AT"/>
        </w:rPr>
        <w:t>Mösenthal 1, A-4870 Vöcklamarkt</w:t>
      </w:r>
      <w:r w:rsidRPr="00926913">
        <w:rPr>
          <w:rFonts w:ascii="Arial" w:eastAsia="Calibri" w:hAnsi="Arial" w:cs="Arial"/>
          <w:sz w:val="18"/>
          <w:szCs w:val="18"/>
          <w:lang w:val="de-AT"/>
        </w:rPr>
        <w:br/>
        <w:t>Tel.: +43 7682 2671-0</w:t>
      </w:r>
      <w:r w:rsidRPr="00926913">
        <w:rPr>
          <w:rFonts w:ascii="Arial" w:eastAsia="Calibri" w:hAnsi="Arial" w:cs="Arial"/>
          <w:sz w:val="18"/>
          <w:szCs w:val="18"/>
          <w:lang w:val="de-AT"/>
        </w:rPr>
        <w:br/>
        <w:t>Ansprechpartner (Presse): Hr. Thomas Polzinger, MSc</w:t>
      </w:r>
      <w:r w:rsidRPr="00926913">
        <w:rPr>
          <w:rFonts w:ascii="Arial" w:eastAsia="Calibri" w:hAnsi="Arial" w:cs="Arial"/>
          <w:lang w:val="de-AT"/>
        </w:rPr>
        <w:t xml:space="preserve"> </w:t>
      </w:r>
      <w:r>
        <w:rPr>
          <w:rFonts w:ascii="Arial" w:eastAsia="Calibri" w:hAnsi="Arial" w:cs="Arial"/>
          <w:lang w:val="de-AT"/>
        </w:rPr>
        <w:br/>
      </w:r>
      <w:r w:rsidRPr="00926913">
        <w:rPr>
          <w:rFonts w:ascii="Arial" w:eastAsia="Calibri" w:hAnsi="Arial" w:cs="Arial"/>
          <w:sz w:val="18"/>
          <w:szCs w:val="18"/>
          <w:lang w:val="de-AT"/>
        </w:rPr>
        <w:t xml:space="preserve">E-Mail: </w:t>
      </w:r>
      <w:hyperlink r:id="rId21" w:history="1">
        <w:r w:rsidR="00C620D7" w:rsidRPr="002D6B2E">
          <w:rPr>
            <w:rStyle w:val="Hyperlink"/>
            <w:rFonts w:ascii="Arial" w:eastAsia="Calibri" w:hAnsi="Arial" w:cs="Arial"/>
            <w:sz w:val="18"/>
            <w:szCs w:val="18"/>
            <w:lang w:val="de-AT"/>
          </w:rPr>
          <w:t>t.polzinger@domico.at</w:t>
        </w:r>
      </w:hyperlink>
    </w:p>
    <w:p w14:paraId="66F499CF" w14:textId="77777777" w:rsidR="00234D60" w:rsidRDefault="00234D60" w:rsidP="00234D60">
      <w:pPr>
        <w:rPr>
          <w:rFonts w:ascii="Arial" w:eastAsia="Calibri" w:hAnsi="Arial" w:cs="Arial"/>
          <w:bCs/>
          <w:i/>
          <w:color w:val="000000"/>
          <w:sz w:val="16"/>
          <w:szCs w:val="16"/>
          <w:shd w:val="clear" w:color="auto" w:fill="FFFFFF"/>
          <w:lang w:val="de-AT"/>
        </w:rPr>
      </w:pPr>
    </w:p>
    <w:sectPr w:rsidR="00234D60">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9217E5"/>
    <w:multiLevelType w:val="hybridMultilevel"/>
    <w:tmpl w:val="B5E2175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24625B"/>
    <w:multiLevelType w:val="hybridMultilevel"/>
    <w:tmpl w:val="0038E33A"/>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51535A"/>
    <w:multiLevelType w:val="hybridMultilevel"/>
    <w:tmpl w:val="D312040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9004232"/>
    <w:multiLevelType w:val="hybridMultilevel"/>
    <w:tmpl w:val="7AE896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9A57899"/>
    <w:multiLevelType w:val="hybridMultilevel"/>
    <w:tmpl w:val="EB20E1E8"/>
    <w:lvl w:ilvl="0" w:tplc="10DC0D1A">
      <w:numFmt w:val="bullet"/>
      <w:lvlText w:val="•"/>
      <w:lvlJc w:val="left"/>
      <w:pPr>
        <w:ind w:left="1065" w:hanging="705"/>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2443052"/>
    <w:multiLevelType w:val="hybridMultilevel"/>
    <w:tmpl w:val="CCDE1DBA"/>
    <w:lvl w:ilvl="0" w:tplc="1BC82304">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07402AD"/>
    <w:multiLevelType w:val="hybridMultilevel"/>
    <w:tmpl w:val="9342BDB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0A15748"/>
    <w:multiLevelType w:val="hybridMultilevel"/>
    <w:tmpl w:val="9BC2E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928691E"/>
    <w:multiLevelType w:val="hybridMultilevel"/>
    <w:tmpl w:val="0016C510"/>
    <w:lvl w:ilvl="0" w:tplc="82DCBA4E">
      <w:start w:val="1"/>
      <w:numFmt w:val="bullet"/>
      <w:lvlText w:val="•"/>
      <w:lvlJc w:val="left"/>
      <w:pPr>
        <w:ind w:left="403" w:hanging="259"/>
      </w:pPr>
    </w:lvl>
    <w:lvl w:ilvl="1" w:tplc="BCC2090C">
      <w:numFmt w:val="decimal"/>
      <w:lvlText w:val=""/>
      <w:lvlJc w:val="left"/>
    </w:lvl>
    <w:lvl w:ilvl="2" w:tplc="8D8E1856">
      <w:numFmt w:val="decimal"/>
      <w:lvlText w:val=""/>
      <w:lvlJc w:val="left"/>
    </w:lvl>
    <w:lvl w:ilvl="3" w:tplc="E74CD39C">
      <w:numFmt w:val="decimal"/>
      <w:lvlText w:val=""/>
      <w:lvlJc w:val="left"/>
    </w:lvl>
    <w:lvl w:ilvl="4" w:tplc="8DA44500">
      <w:numFmt w:val="decimal"/>
      <w:lvlText w:val=""/>
      <w:lvlJc w:val="left"/>
    </w:lvl>
    <w:lvl w:ilvl="5" w:tplc="5BE01390">
      <w:numFmt w:val="decimal"/>
      <w:lvlText w:val=""/>
      <w:lvlJc w:val="left"/>
    </w:lvl>
    <w:lvl w:ilvl="6" w:tplc="DCEAA27C">
      <w:numFmt w:val="decimal"/>
      <w:lvlText w:val=""/>
      <w:lvlJc w:val="left"/>
    </w:lvl>
    <w:lvl w:ilvl="7" w:tplc="063A4FE2">
      <w:numFmt w:val="decimal"/>
      <w:lvlText w:val=""/>
      <w:lvlJc w:val="left"/>
    </w:lvl>
    <w:lvl w:ilvl="8" w:tplc="199E2116">
      <w:numFmt w:val="decimal"/>
      <w:lvlText w:val=""/>
      <w:lvlJc w:val="left"/>
    </w:lvl>
  </w:abstractNum>
  <w:abstractNum w:abstractNumId="9" w15:restartNumberingAfterBreak="0">
    <w:nsid w:val="54980111"/>
    <w:multiLevelType w:val="hybridMultilevel"/>
    <w:tmpl w:val="27A6648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D6C4E8C"/>
    <w:multiLevelType w:val="multilevel"/>
    <w:tmpl w:val="0DB64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C5635D"/>
    <w:multiLevelType w:val="hybridMultilevel"/>
    <w:tmpl w:val="567AE4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64817A4"/>
    <w:multiLevelType w:val="hybridMultilevel"/>
    <w:tmpl w:val="2A7E70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7807150"/>
    <w:multiLevelType w:val="hybridMultilevel"/>
    <w:tmpl w:val="8E967DA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DF20E08"/>
    <w:multiLevelType w:val="hybridMultilevel"/>
    <w:tmpl w:val="AF109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F564D3B"/>
    <w:multiLevelType w:val="hybridMultilevel"/>
    <w:tmpl w:val="51D279A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74666056">
    <w:abstractNumId w:val="0"/>
  </w:num>
  <w:num w:numId="2" w16cid:durableId="799349180">
    <w:abstractNumId w:val="4"/>
  </w:num>
  <w:num w:numId="3" w16cid:durableId="1883321365">
    <w:abstractNumId w:val="3"/>
  </w:num>
  <w:num w:numId="4" w16cid:durableId="2042510131">
    <w:abstractNumId w:val="5"/>
  </w:num>
  <w:num w:numId="5" w16cid:durableId="48655686">
    <w:abstractNumId w:val="11"/>
  </w:num>
  <w:num w:numId="6" w16cid:durableId="1853493103">
    <w:abstractNumId w:val="14"/>
  </w:num>
  <w:num w:numId="7" w16cid:durableId="1683505623">
    <w:abstractNumId w:val="15"/>
  </w:num>
  <w:num w:numId="8" w16cid:durableId="1526016189">
    <w:abstractNumId w:val="1"/>
  </w:num>
  <w:num w:numId="9" w16cid:durableId="824126265">
    <w:abstractNumId w:val="12"/>
  </w:num>
  <w:num w:numId="10" w16cid:durableId="429546353">
    <w:abstractNumId w:val="13"/>
  </w:num>
  <w:num w:numId="11" w16cid:durableId="1055008603">
    <w:abstractNumId w:val="6"/>
  </w:num>
  <w:num w:numId="12" w16cid:durableId="1785733819">
    <w:abstractNumId w:val="2"/>
  </w:num>
  <w:num w:numId="13" w16cid:durableId="45108392">
    <w:abstractNumId w:val="9"/>
  </w:num>
  <w:num w:numId="14" w16cid:durableId="1894349087">
    <w:abstractNumId w:val="10"/>
  </w:num>
  <w:num w:numId="15" w16cid:durableId="1089733431">
    <w:abstractNumId w:val="7"/>
  </w:num>
  <w:num w:numId="16" w16cid:durableId="1841237758">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D85"/>
    <w:rsid w:val="000030D3"/>
    <w:rsid w:val="000118CB"/>
    <w:rsid w:val="00013DFB"/>
    <w:rsid w:val="00021687"/>
    <w:rsid w:val="0002226D"/>
    <w:rsid w:val="00023F44"/>
    <w:rsid w:val="00037B95"/>
    <w:rsid w:val="000449B5"/>
    <w:rsid w:val="00046900"/>
    <w:rsid w:val="00050190"/>
    <w:rsid w:val="000530A2"/>
    <w:rsid w:val="00067211"/>
    <w:rsid w:val="000871BD"/>
    <w:rsid w:val="000907B6"/>
    <w:rsid w:val="00091445"/>
    <w:rsid w:val="000939E6"/>
    <w:rsid w:val="00096BE8"/>
    <w:rsid w:val="000D2B29"/>
    <w:rsid w:val="000D5EEB"/>
    <w:rsid w:val="000E78F4"/>
    <w:rsid w:val="000F1AA0"/>
    <w:rsid w:val="000F51DB"/>
    <w:rsid w:val="000F5CFB"/>
    <w:rsid w:val="00104636"/>
    <w:rsid w:val="00105021"/>
    <w:rsid w:val="001052DA"/>
    <w:rsid w:val="0010748C"/>
    <w:rsid w:val="00117F37"/>
    <w:rsid w:val="00126707"/>
    <w:rsid w:val="00144C73"/>
    <w:rsid w:val="00145107"/>
    <w:rsid w:val="00146C94"/>
    <w:rsid w:val="00152143"/>
    <w:rsid w:val="00155851"/>
    <w:rsid w:val="00171468"/>
    <w:rsid w:val="00177696"/>
    <w:rsid w:val="00197B40"/>
    <w:rsid w:val="001A4333"/>
    <w:rsid w:val="001C0104"/>
    <w:rsid w:val="001C3D2E"/>
    <w:rsid w:val="001D378E"/>
    <w:rsid w:val="001D5BE1"/>
    <w:rsid w:val="001F490E"/>
    <w:rsid w:val="001F516F"/>
    <w:rsid w:val="00202460"/>
    <w:rsid w:val="00203FAC"/>
    <w:rsid w:val="00204192"/>
    <w:rsid w:val="00210C03"/>
    <w:rsid w:val="00215308"/>
    <w:rsid w:val="0022508D"/>
    <w:rsid w:val="00226CCD"/>
    <w:rsid w:val="00230FE1"/>
    <w:rsid w:val="00234A76"/>
    <w:rsid w:val="00234D60"/>
    <w:rsid w:val="00246BFF"/>
    <w:rsid w:val="002505A1"/>
    <w:rsid w:val="00254EC8"/>
    <w:rsid w:val="002758A0"/>
    <w:rsid w:val="002816D2"/>
    <w:rsid w:val="0028321B"/>
    <w:rsid w:val="002868B6"/>
    <w:rsid w:val="002923B5"/>
    <w:rsid w:val="00293D2A"/>
    <w:rsid w:val="002A2D85"/>
    <w:rsid w:val="002C725E"/>
    <w:rsid w:val="002D0666"/>
    <w:rsid w:val="002D627E"/>
    <w:rsid w:val="002E012E"/>
    <w:rsid w:val="002E320A"/>
    <w:rsid w:val="002E6D11"/>
    <w:rsid w:val="002F598E"/>
    <w:rsid w:val="002F71B5"/>
    <w:rsid w:val="002F79D6"/>
    <w:rsid w:val="003144D6"/>
    <w:rsid w:val="003162CB"/>
    <w:rsid w:val="00321DF6"/>
    <w:rsid w:val="0032505C"/>
    <w:rsid w:val="003305E7"/>
    <w:rsid w:val="00332D4F"/>
    <w:rsid w:val="00336E93"/>
    <w:rsid w:val="0034421D"/>
    <w:rsid w:val="003522BE"/>
    <w:rsid w:val="00361D2B"/>
    <w:rsid w:val="00384A97"/>
    <w:rsid w:val="00390510"/>
    <w:rsid w:val="003A5B0D"/>
    <w:rsid w:val="003B2FE9"/>
    <w:rsid w:val="003B796E"/>
    <w:rsid w:val="003C2469"/>
    <w:rsid w:val="003C2B96"/>
    <w:rsid w:val="003D469A"/>
    <w:rsid w:val="003E109D"/>
    <w:rsid w:val="003E46D4"/>
    <w:rsid w:val="003F7FBA"/>
    <w:rsid w:val="004040D1"/>
    <w:rsid w:val="00426908"/>
    <w:rsid w:val="00432688"/>
    <w:rsid w:val="004404A0"/>
    <w:rsid w:val="00443CB7"/>
    <w:rsid w:val="0044428E"/>
    <w:rsid w:val="0044733C"/>
    <w:rsid w:val="004554E0"/>
    <w:rsid w:val="00456CE4"/>
    <w:rsid w:val="0046145F"/>
    <w:rsid w:val="00464459"/>
    <w:rsid w:val="0047570A"/>
    <w:rsid w:val="00480DCD"/>
    <w:rsid w:val="0048152D"/>
    <w:rsid w:val="00490FBD"/>
    <w:rsid w:val="00495A98"/>
    <w:rsid w:val="004A53A6"/>
    <w:rsid w:val="004D3585"/>
    <w:rsid w:val="004D53AB"/>
    <w:rsid w:val="004E3B36"/>
    <w:rsid w:val="004E6697"/>
    <w:rsid w:val="0050695A"/>
    <w:rsid w:val="00515496"/>
    <w:rsid w:val="005255E0"/>
    <w:rsid w:val="0053436B"/>
    <w:rsid w:val="00540D7D"/>
    <w:rsid w:val="00540FD7"/>
    <w:rsid w:val="005411F5"/>
    <w:rsid w:val="005421D2"/>
    <w:rsid w:val="005429CD"/>
    <w:rsid w:val="00555C8A"/>
    <w:rsid w:val="005659FF"/>
    <w:rsid w:val="00566764"/>
    <w:rsid w:val="00566E12"/>
    <w:rsid w:val="00571751"/>
    <w:rsid w:val="005728CA"/>
    <w:rsid w:val="005823E0"/>
    <w:rsid w:val="00591E6B"/>
    <w:rsid w:val="00591EF7"/>
    <w:rsid w:val="00593865"/>
    <w:rsid w:val="005B77A8"/>
    <w:rsid w:val="005C05A9"/>
    <w:rsid w:val="005D3504"/>
    <w:rsid w:val="005D4FEF"/>
    <w:rsid w:val="005E2258"/>
    <w:rsid w:val="005E352C"/>
    <w:rsid w:val="005E5CA8"/>
    <w:rsid w:val="005F2024"/>
    <w:rsid w:val="005F50C6"/>
    <w:rsid w:val="005F6874"/>
    <w:rsid w:val="00600373"/>
    <w:rsid w:val="00606A0A"/>
    <w:rsid w:val="006070E6"/>
    <w:rsid w:val="00622295"/>
    <w:rsid w:val="00627C5F"/>
    <w:rsid w:val="006436B7"/>
    <w:rsid w:val="006472A2"/>
    <w:rsid w:val="0065379F"/>
    <w:rsid w:val="0065454A"/>
    <w:rsid w:val="00654D7B"/>
    <w:rsid w:val="00662BEE"/>
    <w:rsid w:val="00666B6D"/>
    <w:rsid w:val="006703B2"/>
    <w:rsid w:val="006704CB"/>
    <w:rsid w:val="00691388"/>
    <w:rsid w:val="00692315"/>
    <w:rsid w:val="00694200"/>
    <w:rsid w:val="006C27AA"/>
    <w:rsid w:val="006D3B98"/>
    <w:rsid w:val="006D593C"/>
    <w:rsid w:val="006D6909"/>
    <w:rsid w:val="006E7F29"/>
    <w:rsid w:val="006F1FB4"/>
    <w:rsid w:val="006F5789"/>
    <w:rsid w:val="007213B0"/>
    <w:rsid w:val="00727A01"/>
    <w:rsid w:val="00741696"/>
    <w:rsid w:val="007512BE"/>
    <w:rsid w:val="00771DEF"/>
    <w:rsid w:val="007867EE"/>
    <w:rsid w:val="00794813"/>
    <w:rsid w:val="007A13AB"/>
    <w:rsid w:val="007B1743"/>
    <w:rsid w:val="007B614F"/>
    <w:rsid w:val="007D446C"/>
    <w:rsid w:val="007D4FD6"/>
    <w:rsid w:val="007D6D38"/>
    <w:rsid w:val="007E5D6A"/>
    <w:rsid w:val="007E75EB"/>
    <w:rsid w:val="007F2EC5"/>
    <w:rsid w:val="007F51DE"/>
    <w:rsid w:val="008112F9"/>
    <w:rsid w:val="0081319E"/>
    <w:rsid w:val="00856A7A"/>
    <w:rsid w:val="00860945"/>
    <w:rsid w:val="008616BD"/>
    <w:rsid w:val="00863CA8"/>
    <w:rsid w:val="008B0E80"/>
    <w:rsid w:val="008C4933"/>
    <w:rsid w:val="008D1710"/>
    <w:rsid w:val="008D6FE1"/>
    <w:rsid w:val="008E0763"/>
    <w:rsid w:val="008E22EE"/>
    <w:rsid w:val="008E519B"/>
    <w:rsid w:val="00911F86"/>
    <w:rsid w:val="00917885"/>
    <w:rsid w:val="00922975"/>
    <w:rsid w:val="00926913"/>
    <w:rsid w:val="009300D6"/>
    <w:rsid w:val="00941F75"/>
    <w:rsid w:val="009500FC"/>
    <w:rsid w:val="00962512"/>
    <w:rsid w:val="009719C4"/>
    <w:rsid w:val="00975BE7"/>
    <w:rsid w:val="00976BB7"/>
    <w:rsid w:val="009804F5"/>
    <w:rsid w:val="009A168B"/>
    <w:rsid w:val="009A4523"/>
    <w:rsid w:val="009A574D"/>
    <w:rsid w:val="009B466D"/>
    <w:rsid w:val="009B6302"/>
    <w:rsid w:val="009C4B70"/>
    <w:rsid w:val="009D30C8"/>
    <w:rsid w:val="009E0AA3"/>
    <w:rsid w:val="009E2A76"/>
    <w:rsid w:val="009F2B82"/>
    <w:rsid w:val="009F3AB1"/>
    <w:rsid w:val="00A020FB"/>
    <w:rsid w:val="00A06E16"/>
    <w:rsid w:val="00A14AC3"/>
    <w:rsid w:val="00A14EF7"/>
    <w:rsid w:val="00A15C1D"/>
    <w:rsid w:val="00A23533"/>
    <w:rsid w:val="00A26E7A"/>
    <w:rsid w:val="00A3483A"/>
    <w:rsid w:val="00A35BB8"/>
    <w:rsid w:val="00A37459"/>
    <w:rsid w:val="00A4700F"/>
    <w:rsid w:val="00A53582"/>
    <w:rsid w:val="00A540AC"/>
    <w:rsid w:val="00A87656"/>
    <w:rsid w:val="00A87DC8"/>
    <w:rsid w:val="00A937AA"/>
    <w:rsid w:val="00A95878"/>
    <w:rsid w:val="00AB0CE8"/>
    <w:rsid w:val="00AB6B95"/>
    <w:rsid w:val="00AD26E4"/>
    <w:rsid w:val="00AF78B3"/>
    <w:rsid w:val="00B01254"/>
    <w:rsid w:val="00B10917"/>
    <w:rsid w:val="00B12DC5"/>
    <w:rsid w:val="00B22DD9"/>
    <w:rsid w:val="00B531B1"/>
    <w:rsid w:val="00B538F1"/>
    <w:rsid w:val="00B6067D"/>
    <w:rsid w:val="00B8060B"/>
    <w:rsid w:val="00B87858"/>
    <w:rsid w:val="00B90950"/>
    <w:rsid w:val="00BA416A"/>
    <w:rsid w:val="00BA4CF9"/>
    <w:rsid w:val="00BB0439"/>
    <w:rsid w:val="00BB074E"/>
    <w:rsid w:val="00BB5DED"/>
    <w:rsid w:val="00BC1C6D"/>
    <w:rsid w:val="00BC6578"/>
    <w:rsid w:val="00C00CCF"/>
    <w:rsid w:val="00C4115A"/>
    <w:rsid w:val="00C44FFF"/>
    <w:rsid w:val="00C56673"/>
    <w:rsid w:val="00C620D7"/>
    <w:rsid w:val="00C6786C"/>
    <w:rsid w:val="00C74B0C"/>
    <w:rsid w:val="00C756EC"/>
    <w:rsid w:val="00C77DAE"/>
    <w:rsid w:val="00C80790"/>
    <w:rsid w:val="00C823EE"/>
    <w:rsid w:val="00C97FA4"/>
    <w:rsid w:val="00CA5AFB"/>
    <w:rsid w:val="00CB0D33"/>
    <w:rsid w:val="00CB6352"/>
    <w:rsid w:val="00CB7E5E"/>
    <w:rsid w:val="00CC1385"/>
    <w:rsid w:val="00CC6CFF"/>
    <w:rsid w:val="00CD0078"/>
    <w:rsid w:val="00CD1545"/>
    <w:rsid w:val="00CE4BE0"/>
    <w:rsid w:val="00CE74B0"/>
    <w:rsid w:val="00CF4ED1"/>
    <w:rsid w:val="00D1473E"/>
    <w:rsid w:val="00D27102"/>
    <w:rsid w:val="00D300A9"/>
    <w:rsid w:val="00D3754C"/>
    <w:rsid w:val="00D4046C"/>
    <w:rsid w:val="00D42D61"/>
    <w:rsid w:val="00D47EBE"/>
    <w:rsid w:val="00D5449C"/>
    <w:rsid w:val="00D649DF"/>
    <w:rsid w:val="00D730E6"/>
    <w:rsid w:val="00D81ECF"/>
    <w:rsid w:val="00D850EB"/>
    <w:rsid w:val="00D8529E"/>
    <w:rsid w:val="00D9089E"/>
    <w:rsid w:val="00D93C11"/>
    <w:rsid w:val="00D962F3"/>
    <w:rsid w:val="00DA2184"/>
    <w:rsid w:val="00DA42BA"/>
    <w:rsid w:val="00DA507C"/>
    <w:rsid w:val="00DB41A1"/>
    <w:rsid w:val="00DC4D20"/>
    <w:rsid w:val="00DD2887"/>
    <w:rsid w:val="00DF5007"/>
    <w:rsid w:val="00DF6060"/>
    <w:rsid w:val="00E02089"/>
    <w:rsid w:val="00E035A6"/>
    <w:rsid w:val="00E06C5D"/>
    <w:rsid w:val="00E077B1"/>
    <w:rsid w:val="00E315D5"/>
    <w:rsid w:val="00E33A43"/>
    <w:rsid w:val="00E410BA"/>
    <w:rsid w:val="00E562DB"/>
    <w:rsid w:val="00E60C96"/>
    <w:rsid w:val="00E61281"/>
    <w:rsid w:val="00E67D1A"/>
    <w:rsid w:val="00E74889"/>
    <w:rsid w:val="00E77E29"/>
    <w:rsid w:val="00E904F2"/>
    <w:rsid w:val="00EA163C"/>
    <w:rsid w:val="00EA5211"/>
    <w:rsid w:val="00EA7231"/>
    <w:rsid w:val="00EB4061"/>
    <w:rsid w:val="00ED4D07"/>
    <w:rsid w:val="00ED5115"/>
    <w:rsid w:val="00ED7B6C"/>
    <w:rsid w:val="00EE11B7"/>
    <w:rsid w:val="00EE76CE"/>
    <w:rsid w:val="00F03C51"/>
    <w:rsid w:val="00F03D0A"/>
    <w:rsid w:val="00F04363"/>
    <w:rsid w:val="00F13809"/>
    <w:rsid w:val="00F17BE4"/>
    <w:rsid w:val="00F202EC"/>
    <w:rsid w:val="00F26CDB"/>
    <w:rsid w:val="00F32766"/>
    <w:rsid w:val="00F449F5"/>
    <w:rsid w:val="00F506F0"/>
    <w:rsid w:val="00F618CD"/>
    <w:rsid w:val="00F7278C"/>
    <w:rsid w:val="00F829FA"/>
    <w:rsid w:val="00F84549"/>
    <w:rsid w:val="00F93C6B"/>
    <w:rsid w:val="00FA3D1A"/>
    <w:rsid w:val="00FC1F74"/>
    <w:rsid w:val="00FC73B2"/>
    <w:rsid w:val="00FD021F"/>
    <w:rsid w:val="00FE42F9"/>
    <w:rsid w:val="00FF53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C3922D"/>
  <w15:chartTrackingRefBased/>
  <w15:docId w15:val="{9FBBBE34-2CFB-4737-9AA7-340073133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871B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DC4D20"/>
    <w:rPr>
      <w:color w:val="0563C1" w:themeColor="hyperlink"/>
      <w:u w:val="single"/>
    </w:rPr>
  </w:style>
  <w:style w:type="character" w:styleId="NichtaufgelsteErwhnung">
    <w:name w:val="Unresolved Mention"/>
    <w:basedOn w:val="Absatz-Standardschriftart"/>
    <w:uiPriority w:val="99"/>
    <w:semiHidden/>
    <w:unhideWhenUsed/>
    <w:rsid w:val="00DC4D20"/>
    <w:rPr>
      <w:color w:val="605E5C"/>
      <w:shd w:val="clear" w:color="auto" w:fill="E1DFDD"/>
    </w:rPr>
  </w:style>
  <w:style w:type="paragraph" w:styleId="Listenabsatz">
    <w:name w:val="List Paragraph"/>
    <w:basedOn w:val="Standard"/>
    <w:uiPriority w:val="34"/>
    <w:qFormat/>
    <w:rsid w:val="00926913"/>
    <w:pPr>
      <w:ind w:left="720"/>
      <w:contextualSpacing/>
    </w:pPr>
  </w:style>
  <w:style w:type="character" w:styleId="BesuchterLink">
    <w:name w:val="FollowedHyperlink"/>
    <w:basedOn w:val="Absatz-Standardschriftart"/>
    <w:uiPriority w:val="99"/>
    <w:semiHidden/>
    <w:unhideWhenUsed/>
    <w:rsid w:val="00FC1F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645244">
      <w:bodyDiv w:val="1"/>
      <w:marLeft w:val="0"/>
      <w:marRight w:val="0"/>
      <w:marTop w:val="0"/>
      <w:marBottom w:val="0"/>
      <w:divBdr>
        <w:top w:val="none" w:sz="0" w:space="0" w:color="auto"/>
        <w:left w:val="none" w:sz="0" w:space="0" w:color="auto"/>
        <w:bottom w:val="none" w:sz="0" w:space="0" w:color="auto"/>
        <w:right w:val="none" w:sz="0" w:space="0" w:color="auto"/>
      </w:divBdr>
    </w:div>
    <w:div w:id="52196771">
      <w:bodyDiv w:val="1"/>
      <w:marLeft w:val="0"/>
      <w:marRight w:val="0"/>
      <w:marTop w:val="0"/>
      <w:marBottom w:val="0"/>
      <w:divBdr>
        <w:top w:val="none" w:sz="0" w:space="0" w:color="auto"/>
        <w:left w:val="none" w:sz="0" w:space="0" w:color="auto"/>
        <w:bottom w:val="none" w:sz="0" w:space="0" w:color="auto"/>
        <w:right w:val="none" w:sz="0" w:space="0" w:color="auto"/>
      </w:divBdr>
    </w:div>
    <w:div w:id="94255381">
      <w:bodyDiv w:val="1"/>
      <w:marLeft w:val="0"/>
      <w:marRight w:val="0"/>
      <w:marTop w:val="0"/>
      <w:marBottom w:val="0"/>
      <w:divBdr>
        <w:top w:val="none" w:sz="0" w:space="0" w:color="auto"/>
        <w:left w:val="none" w:sz="0" w:space="0" w:color="auto"/>
        <w:bottom w:val="none" w:sz="0" w:space="0" w:color="auto"/>
        <w:right w:val="none" w:sz="0" w:space="0" w:color="auto"/>
      </w:divBdr>
    </w:div>
    <w:div w:id="118686745">
      <w:bodyDiv w:val="1"/>
      <w:marLeft w:val="0"/>
      <w:marRight w:val="0"/>
      <w:marTop w:val="0"/>
      <w:marBottom w:val="0"/>
      <w:divBdr>
        <w:top w:val="none" w:sz="0" w:space="0" w:color="auto"/>
        <w:left w:val="none" w:sz="0" w:space="0" w:color="auto"/>
        <w:bottom w:val="none" w:sz="0" w:space="0" w:color="auto"/>
        <w:right w:val="none" w:sz="0" w:space="0" w:color="auto"/>
      </w:divBdr>
    </w:div>
    <w:div w:id="224267840">
      <w:bodyDiv w:val="1"/>
      <w:marLeft w:val="0"/>
      <w:marRight w:val="0"/>
      <w:marTop w:val="0"/>
      <w:marBottom w:val="0"/>
      <w:divBdr>
        <w:top w:val="none" w:sz="0" w:space="0" w:color="auto"/>
        <w:left w:val="none" w:sz="0" w:space="0" w:color="auto"/>
        <w:bottom w:val="none" w:sz="0" w:space="0" w:color="auto"/>
        <w:right w:val="none" w:sz="0" w:space="0" w:color="auto"/>
      </w:divBdr>
    </w:div>
    <w:div w:id="238446264">
      <w:bodyDiv w:val="1"/>
      <w:marLeft w:val="0"/>
      <w:marRight w:val="0"/>
      <w:marTop w:val="0"/>
      <w:marBottom w:val="0"/>
      <w:divBdr>
        <w:top w:val="none" w:sz="0" w:space="0" w:color="auto"/>
        <w:left w:val="none" w:sz="0" w:space="0" w:color="auto"/>
        <w:bottom w:val="none" w:sz="0" w:space="0" w:color="auto"/>
        <w:right w:val="none" w:sz="0" w:space="0" w:color="auto"/>
      </w:divBdr>
    </w:div>
    <w:div w:id="240019156">
      <w:bodyDiv w:val="1"/>
      <w:marLeft w:val="0"/>
      <w:marRight w:val="0"/>
      <w:marTop w:val="0"/>
      <w:marBottom w:val="0"/>
      <w:divBdr>
        <w:top w:val="none" w:sz="0" w:space="0" w:color="auto"/>
        <w:left w:val="none" w:sz="0" w:space="0" w:color="auto"/>
        <w:bottom w:val="none" w:sz="0" w:space="0" w:color="auto"/>
        <w:right w:val="none" w:sz="0" w:space="0" w:color="auto"/>
      </w:divBdr>
    </w:div>
    <w:div w:id="362944671">
      <w:bodyDiv w:val="1"/>
      <w:marLeft w:val="0"/>
      <w:marRight w:val="0"/>
      <w:marTop w:val="0"/>
      <w:marBottom w:val="0"/>
      <w:divBdr>
        <w:top w:val="none" w:sz="0" w:space="0" w:color="auto"/>
        <w:left w:val="none" w:sz="0" w:space="0" w:color="auto"/>
        <w:bottom w:val="none" w:sz="0" w:space="0" w:color="auto"/>
        <w:right w:val="none" w:sz="0" w:space="0" w:color="auto"/>
      </w:divBdr>
    </w:div>
    <w:div w:id="475032675">
      <w:bodyDiv w:val="1"/>
      <w:marLeft w:val="0"/>
      <w:marRight w:val="0"/>
      <w:marTop w:val="0"/>
      <w:marBottom w:val="0"/>
      <w:divBdr>
        <w:top w:val="none" w:sz="0" w:space="0" w:color="auto"/>
        <w:left w:val="none" w:sz="0" w:space="0" w:color="auto"/>
        <w:bottom w:val="none" w:sz="0" w:space="0" w:color="auto"/>
        <w:right w:val="none" w:sz="0" w:space="0" w:color="auto"/>
      </w:divBdr>
    </w:div>
    <w:div w:id="512257913">
      <w:bodyDiv w:val="1"/>
      <w:marLeft w:val="0"/>
      <w:marRight w:val="0"/>
      <w:marTop w:val="0"/>
      <w:marBottom w:val="0"/>
      <w:divBdr>
        <w:top w:val="none" w:sz="0" w:space="0" w:color="auto"/>
        <w:left w:val="none" w:sz="0" w:space="0" w:color="auto"/>
        <w:bottom w:val="none" w:sz="0" w:space="0" w:color="auto"/>
        <w:right w:val="none" w:sz="0" w:space="0" w:color="auto"/>
      </w:divBdr>
    </w:div>
    <w:div w:id="525599882">
      <w:bodyDiv w:val="1"/>
      <w:marLeft w:val="0"/>
      <w:marRight w:val="0"/>
      <w:marTop w:val="0"/>
      <w:marBottom w:val="0"/>
      <w:divBdr>
        <w:top w:val="none" w:sz="0" w:space="0" w:color="auto"/>
        <w:left w:val="none" w:sz="0" w:space="0" w:color="auto"/>
        <w:bottom w:val="none" w:sz="0" w:space="0" w:color="auto"/>
        <w:right w:val="none" w:sz="0" w:space="0" w:color="auto"/>
      </w:divBdr>
      <w:divsChild>
        <w:div w:id="626814948">
          <w:marLeft w:val="0"/>
          <w:marRight w:val="0"/>
          <w:marTop w:val="0"/>
          <w:marBottom w:val="0"/>
          <w:divBdr>
            <w:top w:val="none" w:sz="0" w:space="0" w:color="auto"/>
            <w:left w:val="none" w:sz="0" w:space="0" w:color="auto"/>
            <w:bottom w:val="none" w:sz="0" w:space="0" w:color="auto"/>
            <w:right w:val="none" w:sz="0" w:space="0" w:color="auto"/>
          </w:divBdr>
        </w:div>
      </w:divsChild>
    </w:div>
    <w:div w:id="583689606">
      <w:bodyDiv w:val="1"/>
      <w:marLeft w:val="0"/>
      <w:marRight w:val="0"/>
      <w:marTop w:val="0"/>
      <w:marBottom w:val="0"/>
      <w:divBdr>
        <w:top w:val="none" w:sz="0" w:space="0" w:color="auto"/>
        <w:left w:val="none" w:sz="0" w:space="0" w:color="auto"/>
        <w:bottom w:val="none" w:sz="0" w:space="0" w:color="auto"/>
        <w:right w:val="none" w:sz="0" w:space="0" w:color="auto"/>
      </w:divBdr>
      <w:divsChild>
        <w:div w:id="249854840">
          <w:marLeft w:val="0"/>
          <w:marRight w:val="0"/>
          <w:marTop w:val="0"/>
          <w:marBottom w:val="0"/>
          <w:divBdr>
            <w:top w:val="none" w:sz="0" w:space="0" w:color="auto"/>
            <w:left w:val="none" w:sz="0" w:space="0" w:color="auto"/>
            <w:bottom w:val="none" w:sz="0" w:space="0" w:color="auto"/>
            <w:right w:val="none" w:sz="0" w:space="0" w:color="auto"/>
          </w:divBdr>
        </w:div>
      </w:divsChild>
    </w:div>
    <w:div w:id="623080549">
      <w:bodyDiv w:val="1"/>
      <w:marLeft w:val="0"/>
      <w:marRight w:val="0"/>
      <w:marTop w:val="0"/>
      <w:marBottom w:val="0"/>
      <w:divBdr>
        <w:top w:val="none" w:sz="0" w:space="0" w:color="auto"/>
        <w:left w:val="none" w:sz="0" w:space="0" w:color="auto"/>
        <w:bottom w:val="none" w:sz="0" w:space="0" w:color="auto"/>
        <w:right w:val="none" w:sz="0" w:space="0" w:color="auto"/>
      </w:divBdr>
    </w:div>
    <w:div w:id="706759698">
      <w:bodyDiv w:val="1"/>
      <w:marLeft w:val="0"/>
      <w:marRight w:val="0"/>
      <w:marTop w:val="0"/>
      <w:marBottom w:val="0"/>
      <w:divBdr>
        <w:top w:val="none" w:sz="0" w:space="0" w:color="auto"/>
        <w:left w:val="none" w:sz="0" w:space="0" w:color="auto"/>
        <w:bottom w:val="none" w:sz="0" w:space="0" w:color="auto"/>
        <w:right w:val="none" w:sz="0" w:space="0" w:color="auto"/>
      </w:divBdr>
      <w:divsChild>
        <w:div w:id="1082069791">
          <w:marLeft w:val="0"/>
          <w:marRight w:val="0"/>
          <w:marTop w:val="0"/>
          <w:marBottom w:val="0"/>
          <w:divBdr>
            <w:top w:val="none" w:sz="0" w:space="0" w:color="auto"/>
            <w:left w:val="none" w:sz="0" w:space="0" w:color="auto"/>
            <w:bottom w:val="none" w:sz="0" w:space="0" w:color="auto"/>
            <w:right w:val="none" w:sz="0" w:space="0" w:color="auto"/>
          </w:divBdr>
          <w:divsChild>
            <w:div w:id="1994791776">
              <w:marLeft w:val="0"/>
              <w:marRight w:val="0"/>
              <w:marTop w:val="0"/>
              <w:marBottom w:val="0"/>
              <w:divBdr>
                <w:top w:val="none" w:sz="0" w:space="0" w:color="auto"/>
                <w:left w:val="none" w:sz="0" w:space="0" w:color="auto"/>
                <w:bottom w:val="none" w:sz="0" w:space="0" w:color="auto"/>
                <w:right w:val="none" w:sz="0" w:space="0" w:color="auto"/>
              </w:divBdr>
              <w:divsChild>
                <w:div w:id="1629240671">
                  <w:marLeft w:val="0"/>
                  <w:marRight w:val="0"/>
                  <w:marTop w:val="0"/>
                  <w:marBottom w:val="0"/>
                  <w:divBdr>
                    <w:top w:val="none" w:sz="0" w:space="0" w:color="auto"/>
                    <w:left w:val="none" w:sz="0" w:space="0" w:color="auto"/>
                    <w:bottom w:val="none" w:sz="0" w:space="0" w:color="auto"/>
                    <w:right w:val="none" w:sz="0" w:space="0" w:color="auto"/>
                  </w:divBdr>
                  <w:divsChild>
                    <w:div w:id="1450781931">
                      <w:marLeft w:val="0"/>
                      <w:marRight w:val="0"/>
                      <w:marTop w:val="0"/>
                      <w:marBottom w:val="0"/>
                      <w:divBdr>
                        <w:top w:val="none" w:sz="0" w:space="0" w:color="auto"/>
                        <w:left w:val="none" w:sz="0" w:space="0" w:color="auto"/>
                        <w:bottom w:val="none" w:sz="0" w:space="0" w:color="auto"/>
                        <w:right w:val="none" w:sz="0" w:space="0" w:color="auto"/>
                      </w:divBdr>
                      <w:divsChild>
                        <w:div w:id="866797191">
                          <w:marLeft w:val="0"/>
                          <w:marRight w:val="0"/>
                          <w:marTop w:val="0"/>
                          <w:marBottom w:val="0"/>
                          <w:divBdr>
                            <w:top w:val="none" w:sz="0" w:space="0" w:color="auto"/>
                            <w:left w:val="none" w:sz="0" w:space="0" w:color="auto"/>
                            <w:bottom w:val="none" w:sz="0" w:space="0" w:color="auto"/>
                            <w:right w:val="none" w:sz="0" w:space="0" w:color="auto"/>
                          </w:divBdr>
                        </w:div>
                      </w:divsChild>
                    </w:div>
                    <w:div w:id="143432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17341">
      <w:bodyDiv w:val="1"/>
      <w:marLeft w:val="0"/>
      <w:marRight w:val="0"/>
      <w:marTop w:val="0"/>
      <w:marBottom w:val="0"/>
      <w:divBdr>
        <w:top w:val="none" w:sz="0" w:space="0" w:color="auto"/>
        <w:left w:val="none" w:sz="0" w:space="0" w:color="auto"/>
        <w:bottom w:val="none" w:sz="0" w:space="0" w:color="auto"/>
        <w:right w:val="none" w:sz="0" w:space="0" w:color="auto"/>
      </w:divBdr>
    </w:div>
    <w:div w:id="853105165">
      <w:bodyDiv w:val="1"/>
      <w:marLeft w:val="0"/>
      <w:marRight w:val="0"/>
      <w:marTop w:val="0"/>
      <w:marBottom w:val="0"/>
      <w:divBdr>
        <w:top w:val="none" w:sz="0" w:space="0" w:color="auto"/>
        <w:left w:val="none" w:sz="0" w:space="0" w:color="auto"/>
        <w:bottom w:val="none" w:sz="0" w:space="0" w:color="auto"/>
        <w:right w:val="none" w:sz="0" w:space="0" w:color="auto"/>
      </w:divBdr>
    </w:div>
    <w:div w:id="878248053">
      <w:bodyDiv w:val="1"/>
      <w:marLeft w:val="0"/>
      <w:marRight w:val="0"/>
      <w:marTop w:val="0"/>
      <w:marBottom w:val="0"/>
      <w:divBdr>
        <w:top w:val="none" w:sz="0" w:space="0" w:color="auto"/>
        <w:left w:val="none" w:sz="0" w:space="0" w:color="auto"/>
        <w:bottom w:val="none" w:sz="0" w:space="0" w:color="auto"/>
        <w:right w:val="none" w:sz="0" w:space="0" w:color="auto"/>
      </w:divBdr>
    </w:div>
    <w:div w:id="916477519">
      <w:bodyDiv w:val="1"/>
      <w:marLeft w:val="0"/>
      <w:marRight w:val="0"/>
      <w:marTop w:val="0"/>
      <w:marBottom w:val="0"/>
      <w:divBdr>
        <w:top w:val="none" w:sz="0" w:space="0" w:color="auto"/>
        <w:left w:val="none" w:sz="0" w:space="0" w:color="auto"/>
        <w:bottom w:val="none" w:sz="0" w:space="0" w:color="auto"/>
        <w:right w:val="none" w:sz="0" w:space="0" w:color="auto"/>
      </w:divBdr>
    </w:div>
    <w:div w:id="1012073388">
      <w:bodyDiv w:val="1"/>
      <w:marLeft w:val="0"/>
      <w:marRight w:val="0"/>
      <w:marTop w:val="0"/>
      <w:marBottom w:val="0"/>
      <w:divBdr>
        <w:top w:val="none" w:sz="0" w:space="0" w:color="auto"/>
        <w:left w:val="none" w:sz="0" w:space="0" w:color="auto"/>
        <w:bottom w:val="none" w:sz="0" w:space="0" w:color="auto"/>
        <w:right w:val="none" w:sz="0" w:space="0" w:color="auto"/>
      </w:divBdr>
    </w:div>
    <w:div w:id="1050886111">
      <w:bodyDiv w:val="1"/>
      <w:marLeft w:val="0"/>
      <w:marRight w:val="0"/>
      <w:marTop w:val="0"/>
      <w:marBottom w:val="0"/>
      <w:divBdr>
        <w:top w:val="none" w:sz="0" w:space="0" w:color="auto"/>
        <w:left w:val="none" w:sz="0" w:space="0" w:color="auto"/>
        <w:bottom w:val="none" w:sz="0" w:space="0" w:color="auto"/>
        <w:right w:val="none" w:sz="0" w:space="0" w:color="auto"/>
      </w:divBdr>
    </w:div>
    <w:div w:id="1058670383">
      <w:bodyDiv w:val="1"/>
      <w:marLeft w:val="0"/>
      <w:marRight w:val="0"/>
      <w:marTop w:val="0"/>
      <w:marBottom w:val="0"/>
      <w:divBdr>
        <w:top w:val="none" w:sz="0" w:space="0" w:color="auto"/>
        <w:left w:val="none" w:sz="0" w:space="0" w:color="auto"/>
        <w:bottom w:val="none" w:sz="0" w:space="0" w:color="auto"/>
        <w:right w:val="none" w:sz="0" w:space="0" w:color="auto"/>
      </w:divBdr>
    </w:div>
    <w:div w:id="1065027005">
      <w:bodyDiv w:val="1"/>
      <w:marLeft w:val="0"/>
      <w:marRight w:val="0"/>
      <w:marTop w:val="0"/>
      <w:marBottom w:val="0"/>
      <w:divBdr>
        <w:top w:val="none" w:sz="0" w:space="0" w:color="auto"/>
        <w:left w:val="none" w:sz="0" w:space="0" w:color="auto"/>
        <w:bottom w:val="none" w:sz="0" w:space="0" w:color="auto"/>
        <w:right w:val="none" w:sz="0" w:space="0" w:color="auto"/>
      </w:divBdr>
    </w:div>
    <w:div w:id="1084765016">
      <w:bodyDiv w:val="1"/>
      <w:marLeft w:val="0"/>
      <w:marRight w:val="0"/>
      <w:marTop w:val="0"/>
      <w:marBottom w:val="0"/>
      <w:divBdr>
        <w:top w:val="none" w:sz="0" w:space="0" w:color="auto"/>
        <w:left w:val="none" w:sz="0" w:space="0" w:color="auto"/>
        <w:bottom w:val="none" w:sz="0" w:space="0" w:color="auto"/>
        <w:right w:val="none" w:sz="0" w:space="0" w:color="auto"/>
      </w:divBdr>
    </w:div>
    <w:div w:id="1108548576">
      <w:bodyDiv w:val="1"/>
      <w:marLeft w:val="0"/>
      <w:marRight w:val="0"/>
      <w:marTop w:val="0"/>
      <w:marBottom w:val="0"/>
      <w:divBdr>
        <w:top w:val="none" w:sz="0" w:space="0" w:color="auto"/>
        <w:left w:val="none" w:sz="0" w:space="0" w:color="auto"/>
        <w:bottom w:val="none" w:sz="0" w:space="0" w:color="auto"/>
        <w:right w:val="none" w:sz="0" w:space="0" w:color="auto"/>
      </w:divBdr>
    </w:div>
    <w:div w:id="1122266912">
      <w:bodyDiv w:val="1"/>
      <w:marLeft w:val="0"/>
      <w:marRight w:val="0"/>
      <w:marTop w:val="0"/>
      <w:marBottom w:val="0"/>
      <w:divBdr>
        <w:top w:val="none" w:sz="0" w:space="0" w:color="auto"/>
        <w:left w:val="none" w:sz="0" w:space="0" w:color="auto"/>
        <w:bottom w:val="none" w:sz="0" w:space="0" w:color="auto"/>
        <w:right w:val="none" w:sz="0" w:space="0" w:color="auto"/>
      </w:divBdr>
    </w:div>
    <w:div w:id="1231619240">
      <w:bodyDiv w:val="1"/>
      <w:marLeft w:val="0"/>
      <w:marRight w:val="0"/>
      <w:marTop w:val="0"/>
      <w:marBottom w:val="0"/>
      <w:divBdr>
        <w:top w:val="none" w:sz="0" w:space="0" w:color="auto"/>
        <w:left w:val="none" w:sz="0" w:space="0" w:color="auto"/>
        <w:bottom w:val="none" w:sz="0" w:space="0" w:color="auto"/>
        <w:right w:val="none" w:sz="0" w:space="0" w:color="auto"/>
      </w:divBdr>
    </w:div>
    <w:div w:id="1265259698">
      <w:bodyDiv w:val="1"/>
      <w:marLeft w:val="0"/>
      <w:marRight w:val="0"/>
      <w:marTop w:val="0"/>
      <w:marBottom w:val="0"/>
      <w:divBdr>
        <w:top w:val="none" w:sz="0" w:space="0" w:color="auto"/>
        <w:left w:val="none" w:sz="0" w:space="0" w:color="auto"/>
        <w:bottom w:val="none" w:sz="0" w:space="0" w:color="auto"/>
        <w:right w:val="none" w:sz="0" w:space="0" w:color="auto"/>
      </w:divBdr>
    </w:div>
    <w:div w:id="1305037498">
      <w:bodyDiv w:val="1"/>
      <w:marLeft w:val="0"/>
      <w:marRight w:val="0"/>
      <w:marTop w:val="0"/>
      <w:marBottom w:val="0"/>
      <w:divBdr>
        <w:top w:val="none" w:sz="0" w:space="0" w:color="auto"/>
        <w:left w:val="none" w:sz="0" w:space="0" w:color="auto"/>
        <w:bottom w:val="none" w:sz="0" w:space="0" w:color="auto"/>
        <w:right w:val="none" w:sz="0" w:space="0" w:color="auto"/>
      </w:divBdr>
    </w:div>
    <w:div w:id="1313948864">
      <w:bodyDiv w:val="1"/>
      <w:marLeft w:val="0"/>
      <w:marRight w:val="0"/>
      <w:marTop w:val="0"/>
      <w:marBottom w:val="0"/>
      <w:divBdr>
        <w:top w:val="none" w:sz="0" w:space="0" w:color="auto"/>
        <w:left w:val="none" w:sz="0" w:space="0" w:color="auto"/>
        <w:bottom w:val="none" w:sz="0" w:space="0" w:color="auto"/>
        <w:right w:val="none" w:sz="0" w:space="0" w:color="auto"/>
      </w:divBdr>
    </w:div>
    <w:div w:id="1390962211">
      <w:bodyDiv w:val="1"/>
      <w:marLeft w:val="0"/>
      <w:marRight w:val="0"/>
      <w:marTop w:val="0"/>
      <w:marBottom w:val="0"/>
      <w:divBdr>
        <w:top w:val="none" w:sz="0" w:space="0" w:color="auto"/>
        <w:left w:val="none" w:sz="0" w:space="0" w:color="auto"/>
        <w:bottom w:val="none" w:sz="0" w:space="0" w:color="auto"/>
        <w:right w:val="none" w:sz="0" w:space="0" w:color="auto"/>
      </w:divBdr>
    </w:div>
    <w:div w:id="1495878734">
      <w:bodyDiv w:val="1"/>
      <w:marLeft w:val="0"/>
      <w:marRight w:val="0"/>
      <w:marTop w:val="0"/>
      <w:marBottom w:val="0"/>
      <w:divBdr>
        <w:top w:val="none" w:sz="0" w:space="0" w:color="auto"/>
        <w:left w:val="none" w:sz="0" w:space="0" w:color="auto"/>
        <w:bottom w:val="none" w:sz="0" w:space="0" w:color="auto"/>
        <w:right w:val="none" w:sz="0" w:space="0" w:color="auto"/>
      </w:divBdr>
    </w:div>
    <w:div w:id="1504204889">
      <w:bodyDiv w:val="1"/>
      <w:marLeft w:val="0"/>
      <w:marRight w:val="0"/>
      <w:marTop w:val="0"/>
      <w:marBottom w:val="0"/>
      <w:divBdr>
        <w:top w:val="none" w:sz="0" w:space="0" w:color="auto"/>
        <w:left w:val="none" w:sz="0" w:space="0" w:color="auto"/>
        <w:bottom w:val="none" w:sz="0" w:space="0" w:color="auto"/>
        <w:right w:val="none" w:sz="0" w:space="0" w:color="auto"/>
      </w:divBdr>
    </w:div>
    <w:div w:id="1522472919">
      <w:bodyDiv w:val="1"/>
      <w:marLeft w:val="0"/>
      <w:marRight w:val="0"/>
      <w:marTop w:val="0"/>
      <w:marBottom w:val="0"/>
      <w:divBdr>
        <w:top w:val="none" w:sz="0" w:space="0" w:color="auto"/>
        <w:left w:val="none" w:sz="0" w:space="0" w:color="auto"/>
        <w:bottom w:val="none" w:sz="0" w:space="0" w:color="auto"/>
        <w:right w:val="none" w:sz="0" w:space="0" w:color="auto"/>
      </w:divBdr>
    </w:div>
    <w:div w:id="1549681697">
      <w:bodyDiv w:val="1"/>
      <w:marLeft w:val="0"/>
      <w:marRight w:val="0"/>
      <w:marTop w:val="0"/>
      <w:marBottom w:val="0"/>
      <w:divBdr>
        <w:top w:val="none" w:sz="0" w:space="0" w:color="auto"/>
        <w:left w:val="none" w:sz="0" w:space="0" w:color="auto"/>
        <w:bottom w:val="none" w:sz="0" w:space="0" w:color="auto"/>
        <w:right w:val="none" w:sz="0" w:space="0" w:color="auto"/>
      </w:divBdr>
    </w:div>
    <w:div w:id="1657799884">
      <w:bodyDiv w:val="1"/>
      <w:marLeft w:val="0"/>
      <w:marRight w:val="0"/>
      <w:marTop w:val="0"/>
      <w:marBottom w:val="0"/>
      <w:divBdr>
        <w:top w:val="none" w:sz="0" w:space="0" w:color="auto"/>
        <w:left w:val="none" w:sz="0" w:space="0" w:color="auto"/>
        <w:bottom w:val="none" w:sz="0" w:space="0" w:color="auto"/>
        <w:right w:val="none" w:sz="0" w:space="0" w:color="auto"/>
      </w:divBdr>
      <w:divsChild>
        <w:div w:id="255292767">
          <w:marLeft w:val="0"/>
          <w:marRight w:val="0"/>
          <w:marTop w:val="0"/>
          <w:marBottom w:val="0"/>
          <w:divBdr>
            <w:top w:val="none" w:sz="0" w:space="0" w:color="auto"/>
            <w:left w:val="none" w:sz="0" w:space="0" w:color="auto"/>
            <w:bottom w:val="none" w:sz="0" w:space="0" w:color="auto"/>
            <w:right w:val="none" w:sz="0" w:space="0" w:color="auto"/>
          </w:divBdr>
          <w:divsChild>
            <w:div w:id="1954511597">
              <w:marLeft w:val="0"/>
              <w:marRight w:val="0"/>
              <w:marTop w:val="0"/>
              <w:marBottom w:val="0"/>
              <w:divBdr>
                <w:top w:val="none" w:sz="0" w:space="0" w:color="auto"/>
                <w:left w:val="none" w:sz="0" w:space="0" w:color="auto"/>
                <w:bottom w:val="none" w:sz="0" w:space="0" w:color="auto"/>
                <w:right w:val="none" w:sz="0" w:space="0" w:color="auto"/>
              </w:divBdr>
              <w:divsChild>
                <w:div w:id="1269192206">
                  <w:marLeft w:val="0"/>
                  <w:marRight w:val="0"/>
                  <w:marTop w:val="0"/>
                  <w:marBottom w:val="0"/>
                  <w:divBdr>
                    <w:top w:val="none" w:sz="0" w:space="0" w:color="auto"/>
                    <w:left w:val="none" w:sz="0" w:space="0" w:color="auto"/>
                    <w:bottom w:val="none" w:sz="0" w:space="0" w:color="auto"/>
                    <w:right w:val="none" w:sz="0" w:space="0" w:color="auto"/>
                  </w:divBdr>
                  <w:divsChild>
                    <w:div w:id="123497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0764041">
      <w:bodyDiv w:val="1"/>
      <w:marLeft w:val="0"/>
      <w:marRight w:val="0"/>
      <w:marTop w:val="0"/>
      <w:marBottom w:val="0"/>
      <w:divBdr>
        <w:top w:val="none" w:sz="0" w:space="0" w:color="auto"/>
        <w:left w:val="none" w:sz="0" w:space="0" w:color="auto"/>
        <w:bottom w:val="none" w:sz="0" w:space="0" w:color="auto"/>
        <w:right w:val="none" w:sz="0" w:space="0" w:color="auto"/>
      </w:divBdr>
    </w:div>
    <w:div w:id="1665821203">
      <w:bodyDiv w:val="1"/>
      <w:marLeft w:val="0"/>
      <w:marRight w:val="0"/>
      <w:marTop w:val="0"/>
      <w:marBottom w:val="0"/>
      <w:divBdr>
        <w:top w:val="none" w:sz="0" w:space="0" w:color="auto"/>
        <w:left w:val="none" w:sz="0" w:space="0" w:color="auto"/>
        <w:bottom w:val="none" w:sz="0" w:space="0" w:color="auto"/>
        <w:right w:val="none" w:sz="0" w:space="0" w:color="auto"/>
      </w:divBdr>
    </w:div>
    <w:div w:id="1740445987">
      <w:bodyDiv w:val="1"/>
      <w:marLeft w:val="0"/>
      <w:marRight w:val="0"/>
      <w:marTop w:val="0"/>
      <w:marBottom w:val="0"/>
      <w:divBdr>
        <w:top w:val="none" w:sz="0" w:space="0" w:color="auto"/>
        <w:left w:val="none" w:sz="0" w:space="0" w:color="auto"/>
        <w:bottom w:val="none" w:sz="0" w:space="0" w:color="auto"/>
        <w:right w:val="none" w:sz="0" w:space="0" w:color="auto"/>
      </w:divBdr>
    </w:div>
    <w:div w:id="1838419771">
      <w:bodyDiv w:val="1"/>
      <w:marLeft w:val="0"/>
      <w:marRight w:val="0"/>
      <w:marTop w:val="0"/>
      <w:marBottom w:val="0"/>
      <w:divBdr>
        <w:top w:val="none" w:sz="0" w:space="0" w:color="auto"/>
        <w:left w:val="none" w:sz="0" w:space="0" w:color="auto"/>
        <w:bottom w:val="none" w:sz="0" w:space="0" w:color="auto"/>
        <w:right w:val="none" w:sz="0" w:space="0" w:color="auto"/>
      </w:divBdr>
    </w:div>
    <w:div w:id="1849129855">
      <w:bodyDiv w:val="1"/>
      <w:marLeft w:val="0"/>
      <w:marRight w:val="0"/>
      <w:marTop w:val="0"/>
      <w:marBottom w:val="0"/>
      <w:divBdr>
        <w:top w:val="none" w:sz="0" w:space="0" w:color="auto"/>
        <w:left w:val="none" w:sz="0" w:space="0" w:color="auto"/>
        <w:bottom w:val="none" w:sz="0" w:space="0" w:color="auto"/>
        <w:right w:val="none" w:sz="0" w:space="0" w:color="auto"/>
      </w:divBdr>
    </w:div>
    <w:div w:id="2000376754">
      <w:bodyDiv w:val="1"/>
      <w:marLeft w:val="0"/>
      <w:marRight w:val="0"/>
      <w:marTop w:val="0"/>
      <w:marBottom w:val="0"/>
      <w:divBdr>
        <w:top w:val="none" w:sz="0" w:space="0" w:color="auto"/>
        <w:left w:val="none" w:sz="0" w:space="0" w:color="auto"/>
        <w:bottom w:val="none" w:sz="0" w:space="0" w:color="auto"/>
        <w:right w:val="none" w:sz="0" w:space="0" w:color="auto"/>
      </w:divBdr>
    </w:div>
    <w:div w:id="2094819244">
      <w:bodyDiv w:val="1"/>
      <w:marLeft w:val="0"/>
      <w:marRight w:val="0"/>
      <w:marTop w:val="0"/>
      <w:marBottom w:val="0"/>
      <w:divBdr>
        <w:top w:val="none" w:sz="0" w:space="0" w:color="auto"/>
        <w:left w:val="none" w:sz="0" w:space="0" w:color="auto"/>
        <w:bottom w:val="none" w:sz="0" w:space="0" w:color="auto"/>
        <w:right w:val="none" w:sz="0" w:space="0" w:color="auto"/>
      </w:divBdr>
    </w:div>
    <w:div w:id="2108033600">
      <w:bodyDiv w:val="1"/>
      <w:marLeft w:val="0"/>
      <w:marRight w:val="0"/>
      <w:marTop w:val="0"/>
      <w:marBottom w:val="0"/>
      <w:divBdr>
        <w:top w:val="none" w:sz="0" w:space="0" w:color="auto"/>
        <w:left w:val="none" w:sz="0" w:space="0" w:color="auto"/>
        <w:bottom w:val="none" w:sz="0" w:space="0" w:color="auto"/>
        <w:right w:val="none" w:sz="0" w:space="0" w:color="auto"/>
      </w:divBdr>
    </w:div>
    <w:div w:id="2145848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yperlink" Target="mailto:t.polzinger@domico.at" TargetMode="External"/><Relationship Id="rId7" Type="http://schemas.openxmlformats.org/officeDocument/2006/relationships/hyperlink" Target="https://www.domico.at/produkte/metallfassaden/planum-fassade/" TargetMode="Externa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s://www.domico.at/produkte/element-dach/" TargetMode="External"/><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B610-8378-4FE2-9E2A-8D886D9B4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1019</Words>
  <Characters>6420</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Polzinger Thomas, MSc</dc:creator>
  <cp:keywords/>
  <dc:description/>
  <cp:lastModifiedBy>Doris Hummer</cp:lastModifiedBy>
  <cp:revision>7</cp:revision>
  <cp:lastPrinted>2026-07-09T05:40:00Z</cp:lastPrinted>
  <dcterms:created xsi:type="dcterms:W3CDTF">2026-07-09T05:43:00Z</dcterms:created>
  <dcterms:modified xsi:type="dcterms:W3CDTF">2026-07-16T12:26:00Z</dcterms:modified>
</cp:coreProperties>
</file>